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94562" w14:textId="77777777" w:rsidR="00773C88" w:rsidRPr="005F3B22" w:rsidRDefault="001579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КОНЦЕССИОННОЕ СОГЛАШЕНИЕ</w:t>
      </w:r>
    </w:p>
    <w:p w14:paraId="1F87BB09" w14:textId="45153699" w:rsidR="00773C88" w:rsidRPr="005F3B22" w:rsidRDefault="00157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о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>тдельных объектов централизованной системы холодного водоснабжения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Таймырский Долгано-Ненецкий муниципальный округ Красноярского края</w:t>
      </w:r>
    </w:p>
    <w:p w14:paraId="351F1A9E" w14:textId="77777777" w:rsidR="00773C88" w:rsidRPr="005F3B22" w:rsidRDefault="00773C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4CEAC8" w14:textId="77777777" w:rsidR="00773C88" w:rsidRPr="005F3B22" w:rsidRDefault="00773C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7A3CA" w14:textId="77777777" w:rsidR="00773C88" w:rsidRPr="005F3B22" w:rsidRDefault="0015794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31"/>
      <w:bookmarkEnd w:id="0"/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Красноярск                                                                              «____» ___________ 2025 г.</w:t>
      </w:r>
    </w:p>
    <w:p w14:paraId="55B371DF" w14:textId="77777777" w:rsidR="00773C88" w:rsidRPr="005F3B22" w:rsidRDefault="00773C8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50D89" w14:textId="4A85F2BA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образование Таймырский Долгано-Ненецкий муниципальный округ Красноярского края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имени которого выступает </w:t>
      </w:r>
      <w:r w:rsidRPr="005F3B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Администрация города Дудинка Таймырского Долгано-Ненецкого района Красноярского края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5F3B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«Концедент»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, в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лице исполняющего полномочия Главы города Дудинка, Членова Алексея Викторовича, действующего на основании статьи 31 Закона Красноярского края от 15.05.2025 № 9-3914 «О территориальной организации местного самоуправления в Красноярском крае», Устава города Дудинка, принятого Решением Совета городского поселения Дудинка от 22.12.2005 № 02-0043, распоряжения </w:t>
      </w:r>
      <w:r w:rsidR="00967646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лавы Таймырского Долгано-Ненецкого муниципального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района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23.06.2025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№ 07,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с одной стороны, и</w:t>
      </w:r>
      <w:r w:rsidR="004622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Акционерное общество «Норильско-Таймырская энергетическая компания»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5F3B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«Концессионер»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, в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лице Генерального директора Липина Сергея Валерьевича, действующего на основании Устава, 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с другой стороны,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5F3B22">
        <w:rPr>
          <w:rFonts w:ascii="Times New Roman" w:eastAsia="Calibri" w:hAnsi="Times New Roman" w:cs="Times New Roman"/>
          <w:b/>
          <w:sz w:val="24"/>
          <w:szCs w:val="24"/>
        </w:rPr>
        <w:t>Красноярский край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, именуемый в дальнейшем </w:t>
      </w:r>
      <w:r w:rsidRPr="005F3B22">
        <w:rPr>
          <w:rFonts w:ascii="Times New Roman" w:eastAsia="Calibri" w:hAnsi="Times New Roman" w:cs="Times New Roman"/>
          <w:b/>
          <w:sz w:val="24"/>
          <w:szCs w:val="24"/>
        </w:rPr>
        <w:t>«Самостоятельная сторона»</w:t>
      </w:r>
      <w:r w:rsidRPr="005F3B22">
        <w:rPr>
          <w:rFonts w:ascii="Times New Roman" w:eastAsia="Calibri" w:hAnsi="Times New Roman" w:cs="Times New Roman"/>
          <w:sz w:val="24"/>
          <w:szCs w:val="24"/>
        </w:rPr>
        <w:t>,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>лице первого заместителя Губернатора Красноярского края – председателя Правительства Красноярского края Верещагина Сергея Викторовича, действующего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на основании части 2 статьи 40 Федерального закона от 21.07.2005 № 115-ФЗ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«О концессионных соглашениях», Устава Красноярского края, распоряжения Губернатора Красноярского края от 01.06.2023 № 348-рг, 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с третьей стороны, </w:t>
      </w:r>
    </w:p>
    <w:p w14:paraId="08E51179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именуемые также при совместном упоминании «Стороны», в соответствии </w:t>
      </w:r>
      <w:r w:rsidRPr="005F3B2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с </w:t>
      </w:r>
      <w:r w:rsidRPr="005F3B22">
        <w:rPr>
          <w:rFonts w:ascii="Times New Roman" w:eastAsia="Calibri" w:hAnsi="Times New Roman" w:cs="Times New Roman"/>
          <w:sz w:val="24"/>
          <w:szCs w:val="24"/>
        </w:rPr>
        <w:t>решением Концедента о заключении настоящего Соглашения без проведения конкурса  от _________ г. № _________ (далее – решение Концедента) заключили настоящее Соглашение о нижеследующем.</w:t>
      </w:r>
    </w:p>
    <w:p w14:paraId="56DBF41F" w14:textId="77777777" w:rsidR="00773C88" w:rsidRPr="005F3B22" w:rsidRDefault="00773C8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3126B2" w14:textId="77777777" w:rsidR="00773C88" w:rsidRPr="005F3B22" w:rsidRDefault="0015794D">
      <w:pPr>
        <w:widowControl w:val="0"/>
        <w:tabs>
          <w:tab w:val="left" w:pos="284"/>
        </w:tabs>
        <w:spacing w:after="0" w:line="240" w:lineRule="auto"/>
        <w:ind w:left="28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I.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Соглашения</w:t>
      </w:r>
    </w:p>
    <w:p w14:paraId="2BA667E9" w14:textId="77777777" w:rsidR="00773C88" w:rsidRPr="005F3B22" w:rsidRDefault="00773C88">
      <w:pPr>
        <w:widowControl w:val="0"/>
        <w:tabs>
          <w:tab w:val="left" w:pos="284"/>
        </w:tabs>
        <w:spacing w:after="0" w:line="240" w:lineRule="auto"/>
        <w:ind w:left="28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D290B" w14:textId="77777777" w:rsidR="00773C88" w:rsidRPr="005F3B22" w:rsidRDefault="0015794D">
      <w:pPr>
        <w:pStyle w:val="HTM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</w:rPr>
        <w:t>1.1. По Соглашению Концессионер обязуется за свой счет создать определенное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br/>
        <w:t xml:space="preserve">в разделе II Соглашения имущество (далее - объект Соглашения), право собственности на которое будет принадлежать Концеденту, осуществлять </w:t>
      </w:r>
      <w:r w:rsidRPr="005F3B22">
        <w:rPr>
          <w:rFonts w:ascii="Times New Roman" w:hAnsi="Times New Roman" w:cs="Times New Roman"/>
          <w:sz w:val="24"/>
          <w:szCs w:val="24"/>
        </w:rPr>
        <w:t>питьевое водоснабжение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br/>
        <w:t>с использованием (эксплуатацией) объекта Соглашения, а Концедент обязуется предоставить Концессионеру на срок, установленный Соглашением, права владения и пользования объектом Соглашения для осуществления указанной деятельности</w:t>
      </w:r>
      <w:r w:rsidRPr="005F3B2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F3B2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а также 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 xml:space="preserve">права владения и пользования </w:t>
      </w:r>
      <w:r w:rsidRPr="005F3B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имуществом, </w:t>
      </w:r>
      <w:r w:rsidRPr="005F3B22">
        <w:rPr>
          <w:rFonts w:ascii="Times New Roman" w:hAnsi="Times New Roman" w:cs="Times New Roman"/>
          <w:bCs/>
          <w:sz w:val="24"/>
          <w:szCs w:val="24"/>
        </w:rPr>
        <w:t>принадлежащим Концеденту</w:t>
      </w:r>
      <w:r w:rsidRPr="005F3B22">
        <w:rPr>
          <w:rFonts w:ascii="Times New Roman" w:hAnsi="Times New Roman" w:cs="Times New Roman"/>
          <w:bCs/>
          <w:sz w:val="24"/>
          <w:szCs w:val="24"/>
        </w:rPr>
        <w:br/>
        <w:t>на праве собственности, которое образует единое целое с объектом Соглашения</w:t>
      </w:r>
      <w:r w:rsidRPr="005F3B22">
        <w:rPr>
          <w:rFonts w:ascii="Times New Roman" w:hAnsi="Times New Roman" w:cs="Times New Roman"/>
          <w:bCs/>
          <w:sz w:val="24"/>
          <w:szCs w:val="24"/>
        </w:rPr>
        <w:br/>
        <w:t xml:space="preserve">и (или) предназначено для использования в целях создания условий осуществления Концессионером деятельности, предусмотренной Соглашением </w:t>
      </w:r>
      <w:r w:rsidRPr="005F3B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</w:t>
      </w:r>
      <w:r w:rsidRPr="005F3B22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5F3B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иное имущество)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4C44D8" w14:textId="77777777" w:rsidR="00773C88" w:rsidRPr="005F3B22" w:rsidRDefault="00773C88">
      <w:pPr>
        <w:pStyle w:val="HTM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9CEA3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3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165"/>
      <w:bookmarkEnd w:id="1"/>
      <w:r w:rsidRPr="005F3B22">
        <w:rPr>
          <w:rFonts w:ascii="Times New Roman" w:hAnsi="Times New Roman" w:cs="Times New Roman"/>
          <w:b/>
          <w:sz w:val="24"/>
          <w:szCs w:val="24"/>
        </w:rPr>
        <w:t>II.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Объект Соглашения и иное имущество</w:t>
      </w:r>
    </w:p>
    <w:p w14:paraId="4C791795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3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A9D32" w14:textId="77777777" w:rsidR="00773C88" w:rsidRPr="005F3B22" w:rsidRDefault="0015794D">
      <w:pPr>
        <w:pStyle w:val="HTML"/>
        <w:ind w:firstLine="567"/>
        <w:jc w:val="both"/>
      </w:pPr>
      <w:r w:rsidRPr="005F3B22">
        <w:rPr>
          <w:rFonts w:ascii="Times New Roman" w:eastAsia="Times New Roman" w:hAnsi="Times New Roman" w:cs="Times New Roman"/>
          <w:sz w:val="24"/>
          <w:szCs w:val="24"/>
        </w:rPr>
        <w:t xml:space="preserve">2.1. Объектом Соглашения </w:t>
      </w:r>
      <w:bookmarkStart w:id="2" w:name="p0"/>
      <w:bookmarkEnd w:id="2"/>
      <w:r w:rsidRPr="005F3B22">
        <w:rPr>
          <w:rFonts w:ascii="Times New Roman" w:eastAsia="Times New Roman" w:hAnsi="Times New Roman" w:cs="Times New Roman"/>
          <w:sz w:val="24"/>
          <w:szCs w:val="24"/>
        </w:rPr>
        <w:t>являются отдельные объекты централизованной системы холодного водоснабжения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, предназначенные для осуществления Концессионером деятельности, указанной в пункте 1.1 Соглашения, подлежащее созданию насосной станции I подъема поверхностного водозабора питьевого водоснабжения для подачи исходной воды из оз. Самсонкино на очистные сооружения, в рамках реализации проекта: </w:t>
      </w:r>
      <w:r w:rsidRPr="005F3B22">
        <w:rPr>
          <w:rFonts w:ascii="Times New Roman" w:hAnsi="Times New Roman" w:cs="Times New Roman"/>
          <w:b/>
          <w:sz w:val="24"/>
          <w:szCs w:val="24"/>
        </w:rPr>
        <w:t xml:space="preserve">«ПТЭС. Район ТВС. Реконструкция системы питьевого </w:t>
      </w:r>
      <w:r w:rsidRPr="005F3B22">
        <w:rPr>
          <w:rFonts w:ascii="Times New Roman" w:hAnsi="Times New Roman" w:cs="Times New Roman"/>
          <w:b/>
          <w:sz w:val="24"/>
          <w:szCs w:val="24"/>
        </w:rPr>
        <w:lastRenderedPageBreak/>
        <w:t>водоснабжения г. Дудинки из оз. Самсонкино», шифр ПТЭС-РСВС, в соответствии с   Проектной и Рабочей документацией</w:t>
      </w:r>
      <w:r w:rsidRPr="005F3B22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CBD80D9" w14:textId="77777777" w:rsidR="00773C88" w:rsidRPr="005F3B22" w:rsidRDefault="0015794D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2.2.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 xml:space="preserve"> Сведения о составе и описании, в том числе о технико-экономических показателях объекта Соглашения, иного имущества приведены в приложениях № 1, 1.1 к Соглашению.</w:t>
      </w:r>
    </w:p>
    <w:p w14:paraId="1D04DE13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Концедент не предоставляет во владение и пользование Концессионера, принадлежащее Концеденту недвижимое имущество, не прошедшее в установленном законодательством Российской Федерации порядке государственный кадастровый учет и (или) государственную регистрацию прав, сведения о котором отсутствуют</w:t>
      </w:r>
      <w:r w:rsidRPr="005F3B22">
        <w:rPr>
          <w:rFonts w:ascii="Times New Roman" w:hAnsi="Times New Roman" w:cs="Times New Roman"/>
          <w:sz w:val="24"/>
          <w:szCs w:val="24"/>
        </w:rPr>
        <w:br/>
        <w:t>в Едином государственном реестре недвижимости (далее – незарегистрированное недвижимое имущество). В связи с чем отсутствуют обязательства Концессионера</w:t>
      </w:r>
      <w:r w:rsidRPr="005F3B22">
        <w:rPr>
          <w:rFonts w:ascii="Times New Roman" w:hAnsi="Times New Roman" w:cs="Times New Roman"/>
          <w:sz w:val="24"/>
          <w:szCs w:val="24"/>
        </w:rPr>
        <w:br/>
        <w:t>в отношении незарегистрированного недвижимого имущества по обеспечению государственной регистрации права собственности Концедента на указанное имущество.</w:t>
      </w:r>
    </w:p>
    <w:p w14:paraId="5EC83F30" w14:textId="77777777" w:rsidR="00773C88" w:rsidRPr="005F3B22" w:rsidRDefault="00773C88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D0ECC" w14:textId="77777777" w:rsidR="00773C88" w:rsidRPr="005F3B22" w:rsidRDefault="00773C88">
      <w:pPr>
        <w:pStyle w:val="HTML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29D7357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Par236"/>
      <w:bookmarkEnd w:id="3"/>
      <w:r w:rsidRPr="005F3B22">
        <w:rPr>
          <w:rFonts w:ascii="Times New Roman" w:hAnsi="Times New Roman" w:cs="Times New Roman"/>
          <w:b/>
          <w:sz w:val="24"/>
          <w:szCs w:val="24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Создание объекта Соглашения</w:t>
      </w:r>
    </w:p>
    <w:p w14:paraId="5D5E922B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1A52FE" w14:textId="77777777" w:rsidR="00773C88" w:rsidRPr="005F3B22" w:rsidRDefault="0015794D">
      <w:pPr>
        <w:pStyle w:val="ConsPlusNonformat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3.1. Концессионер обязан за свой счет создать объект Соглашения, состав</w:t>
      </w:r>
      <w:r w:rsidRPr="005F3B22">
        <w:rPr>
          <w:rFonts w:ascii="Times New Roman" w:hAnsi="Times New Roman" w:cs="Times New Roman"/>
          <w:sz w:val="24"/>
          <w:szCs w:val="24"/>
        </w:rPr>
        <w:br/>
        <w:t>и описание, в том числе технико-экономические показатели которого установлены</w:t>
      </w:r>
      <w:r w:rsidRPr="005F3B22">
        <w:rPr>
          <w:rFonts w:ascii="Times New Roman" w:hAnsi="Times New Roman" w:cs="Times New Roman"/>
          <w:sz w:val="24"/>
          <w:szCs w:val="24"/>
        </w:rPr>
        <w:br/>
        <w:t>в приложении № 1 к Соглашению, в сроки, указанные в разделе VII</w:t>
      </w:r>
      <w:r w:rsidRPr="005F3B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14:paraId="5CEE85CE" w14:textId="77777777" w:rsidR="00773C88" w:rsidRPr="005F3B22" w:rsidRDefault="0015794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3.2. Концессионер обязан достигнуть плановых значения показателей надежности, качества, энергетической эффективности объектов централизованных систем холодного водоснабжения (далее – плановые значений показателей деятельности Концессионера), указанных в Приложении № 4 к настоящему Соглашению.</w:t>
      </w:r>
    </w:p>
    <w:p w14:paraId="45901E21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3.3. Концессионер и Концедент обязуются осуществить действия, необходимые для государственной регистрации права собственности Концедента на </w:t>
      </w:r>
      <w:r w:rsidRPr="005F3B22">
        <w:rPr>
          <w:rFonts w:ascii="Times New Roman" w:hAnsi="Times New Roman" w:cs="Times New Roman"/>
          <w:bCs/>
          <w:sz w:val="24"/>
          <w:szCs w:val="24"/>
        </w:rPr>
        <w:t xml:space="preserve">объект Соглашения, иное имущество, </w:t>
      </w:r>
      <w:r w:rsidRPr="005F3B22">
        <w:rPr>
          <w:rFonts w:ascii="Times New Roman" w:hAnsi="Times New Roman" w:cs="Times New Roman"/>
          <w:sz w:val="24"/>
          <w:szCs w:val="24"/>
        </w:rPr>
        <w:t xml:space="preserve">а также прав Концессионера на владение и пользование указанным имуществом, в течение 10 рабочих дней с момента ввода </w:t>
      </w:r>
      <w:r w:rsidRPr="005F3B22">
        <w:rPr>
          <w:rFonts w:ascii="Times New Roman" w:eastAsia="Calibri" w:hAnsi="Times New Roman" w:cs="Times New Roman"/>
          <w:sz w:val="24"/>
          <w:szCs w:val="24"/>
        </w:rPr>
        <w:t>в эксплуатацию объекта Соглашения</w:t>
      </w:r>
      <w:r w:rsidRPr="005F3B22">
        <w:rPr>
          <w:rFonts w:ascii="Times New Roman" w:hAnsi="Times New Roman" w:cs="Times New Roman"/>
          <w:sz w:val="24"/>
          <w:szCs w:val="24"/>
        </w:rPr>
        <w:t>, но не позднее 30.</w:t>
      </w:r>
      <w:r w:rsidR="002F2242">
        <w:rPr>
          <w:rFonts w:ascii="Times New Roman" w:hAnsi="Times New Roman" w:cs="Times New Roman"/>
          <w:sz w:val="24"/>
          <w:szCs w:val="24"/>
        </w:rPr>
        <w:t>01</w:t>
      </w:r>
      <w:r w:rsidRPr="005F3B22">
        <w:rPr>
          <w:rFonts w:ascii="Times New Roman" w:hAnsi="Times New Roman" w:cs="Times New Roman"/>
          <w:sz w:val="24"/>
          <w:szCs w:val="24"/>
        </w:rPr>
        <w:t>.2029.</w:t>
      </w:r>
    </w:p>
    <w:p w14:paraId="44E0C037" w14:textId="77777777" w:rsidR="00773C88" w:rsidRPr="005F3B22" w:rsidRDefault="0015794D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3.4. Государственная регистрация прав, указанных в пункте 3.3 Соглашения, осуществляется за счет Концедента.</w:t>
      </w:r>
    </w:p>
    <w:p w14:paraId="7D3ACAD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390"/>
      <w:bookmarkEnd w:id="4"/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Концессионер вправе привлекать к выполнению работ по созданию объекта Соглашения третьих лиц, за действия которых он отвечает, как за свои собственные.</w:t>
      </w:r>
    </w:p>
    <w:p w14:paraId="53851B55" w14:textId="1056B4A3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3.6. Концессионер обязан за свой счет разработать и согласовать с Концедентом проектную документацию, необходимую для создания объекта Соглашения не позднее 30 рабочих дней до момента заключения Сторонами настоящего Соглашения</w:t>
      </w:r>
      <w:r w:rsidRPr="005F3B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34767BBF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документация должна соответствовать требованиям, предъявляемым к объекту Соглашения в соответствии с решением Концедента о заключении Соглашения.</w:t>
      </w:r>
    </w:p>
    <w:p w14:paraId="40762F7E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Концедент обязуется обеспечить Концессионеру необходимые условия для выполнения работ по созданию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14:paraId="1108DE33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3.8. Ко</w:t>
      </w:r>
      <w:r w:rsidRPr="005F3B22">
        <w:rPr>
          <w:rFonts w:ascii="Times New Roman" w:hAnsi="Times New Roman" w:cs="Times New Roman"/>
          <w:color w:val="000000" w:themeColor="text1"/>
          <w:sz w:val="24"/>
          <w:szCs w:val="24"/>
        </w:rPr>
        <w:t>нцедент обязуется оказывать Концессионеру содействие при выполнении работ по созданию объекта Соглашения путем осуществления в пределах своих полномочий в соответствии с действующим законодательством.</w:t>
      </w:r>
    </w:p>
    <w:p w14:paraId="1C4113CF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3.9. При обнаружении Концессионером несоответствия проектной документации условиям, установленным Соглашением,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 и на основании решения Концедента до момента внесения необходимых изменений в проектную документацию приостановить работу по созданию объекта Соглашения.</w:t>
      </w:r>
    </w:p>
    <w:p w14:paraId="07A1B868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При обнаружении несоответствия проектной документации условиям, </w:t>
      </w:r>
      <w:r w:rsidRPr="005F3B22">
        <w:rPr>
          <w:rFonts w:ascii="Times New Roman" w:hAnsi="Times New Roman" w:cs="Times New Roman"/>
          <w:sz w:val="24"/>
          <w:szCs w:val="24"/>
        </w:rPr>
        <w:lastRenderedPageBreak/>
        <w:t>установленным Соглашением, в случае разработки проектной документации Концессионером, Концессионер несет ответственность перед Концедентом в порядке, указанном в пункте 10.2 Соглашения.</w:t>
      </w:r>
    </w:p>
    <w:p w14:paraId="622C16D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 обнаружении Концессионером независящих от Сторон обстоятельств, делающих невозможным создание и ввод в эксплуатацию объекта Соглашения  в сроки, установленные настоящим Соглашением, и использование (эксплуатацию) объекта Соглашения, Концессионер обязуется немедленно уведомить Концедента об указанных обстоятельствах в целях согласования дальнейших действий по исполнению Соглашения.</w:t>
      </w:r>
    </w:p>
    <w:p w14:paraId="507524A0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Концессионер обязан обеспечить ввод в эксплуатацию объекта Соглашения с установленными технико-экономическими показателями, указанными в Приложении № 1 к Соглашению, в порядке, установленном законодательством Российской Федерации, в срок, указанный в пункте 8.3 Соглашения.</w:t>
      </w:r>
    </w:p>
    <w:p w14:paraId="390AE4E5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Концессионер обязан приступить к использованию (эксплуатации) объекта Соглашения, в срок, указанный в пункте 8.4 Соглашения.</w:t>
      </w:r>
    </w:p>
    <w:p w14:paraId="71FBE5B4" w14:textId="51FF46B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Предельный размер расходов на создание объекта Соглашения, осуществляемых Концессионером в течение всего срока действия Соглашения,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равен </w:t>
      </w:r>
      <w:r w:rsidR="00AA2312">
        <w:rPr>
          <w:rFonts w:ascii="Times New Roman" w:eastAsia="Times New Roman" w:hAnsi="Times New Roman" w:cs="Times New Roman"/>
          <w:sz w:val="24"/>
          <w:szCs w:val="24"/>
          <w:lang w:eastAsia="ru-RU"/>
        </w:rPr>
        <w:t>487 286 871,68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AA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налога на добавленную стоимость (далее – НДС),  без учета расходов, источником финансирования которых является плата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подключение (технологическое присоединение).</w:t>
      </w:r>
    </w:p>
    <w:p w14:paraId="67A8134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 принимает финансовое участие в создании объекта Соглашения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Финансовое участие) в размере </w:t>
      </w:r>
      <w:r w:rsidR="009E2538">
        <w:rPr>
          <w:rFonts w:ascii="Times New Roman" w:eastAsia="Times New Roman" w:hAnsi="Times New Roman" w:cs="Times New Roman"/>
          <w:sz w:val="24"/>
          <w:szCs w:val="24"/>
          <w:lang w:eastAsia="ru-RU"/>
        </w:rPr>
        <w:t>730 930 307,51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без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налога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добавленную стоимость (далее – НДС), без учета расходов, источником финансирования которых является плата за подключение (технологическое присоединение), а именно:</w:t>
      </w:r>
    </w:p>
    <w:p w14:paraId="35F8E31D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год – 293 124 158,24 рублей;</w:t>
      </w:r>
    </w:p>
    <w:p w14:paraId="282D9239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2027 год – </w:t>
      </w:r>
      <w:r w:rsidR="009E2538">
        <w:rPr>
          <w:rFonts w:ascii="Times New Roman" w:eastAsia="Times New Roman" w:hAnsi="Times New Roman" w:cs="Times New Roman"/>
          <w:sz w:val="24"/>
          <w:szCs w:val="24"/>
          <w:lang w:eastAsia="ru-RU"/>
        </w:rPr>
        <w:t>437 806 149,27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14:paraId="774F618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участие осуществляется в форме, предусмотренной пунктом 1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части 1 статьи 10.1 Федерального закона от 21.07.2005 № 115-ФЗ «О концессионных соглашениях» (далее – Федеральный закон № 115-ФЗ): финансирование на этапе создания объекта Соглашения части расходов на создание объекта Соглашения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- капитальный грант).</w:t>
      </w:r>
    </w:p>
    <w:p w14:paraId="3B5C9909" w14:textId="4A24C256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Условием Финансового участия является его обеспечение в долях 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 xml:space="preserve">пропорционально </w:t>
      </w:r>
      <w:r w:rsidR="00874E7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>0/</w:t>
      </w:r>
      <w:r w:rsidR="00874E7F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5F3B22">
        <w:rPr>
          <w:rFonts w:ascii="Times New Roman" w:eastAsia="Times New Roman" w:hAnsi="Times New Roman" w:cs="Times New Roman"/>
          <w:sz w:val="24"/>
          <w:szCs w:val="24"/>
        </w:rPr>
        <w:t xml:space="preserve"> с собственными расходами Концессионера на создание объекта Соглашения.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Размер капитального гранта в любом случае не может превышать 80 процентов расходов на создание объекта Соглашения.</w:t>
      </w:r>
    </w:p>
    <w:p w14:paraId="6A67BBD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участие осуществляется с учетом требований, предусмотренных бюджетным законодательством Российской Федерации.</w:t>
      </w:r>
    </w:p>
    <w:p w14:paraId="289D410E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Концедент направляет Концессионеру средства на финансирование расходов</w:t>
      </w:r>
      <w:r w:rsidRPr="005F3B22">
        <w:rPr>
          <w:rFonts w:ascii="Times New Roman" w:hAnsi="Times New Roman" w:cs="Times New Roman"/>
          <w:sz w:val="24"/>
          <w:szCs w:val="24"/>
        </w:rPr>
        <w:br/>
        <w:t>на создание объекта Соглашения в размерах и в сроки, указанные в приложении № 2</w:t>
      </w:r>
      <w:r w:rsidRPr="005F3B22">
        <w:rPr>
          <w:rFonts w:ascii="Times New Roman" w:hAnsi="Times New Roman" w:cs="Times New Roman"/>
          <w:sz w:val="24"/>
          <w:szCs w:val="24"/>
        </w:rPr>
        <w:br/>
        <w:t>к Соглашению.</w:t>
      </w:r>
    </w:p>
    <w:p w14:paraId="33D580C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17 статьи 241 Бюджетного кодекса Российской Федерации условием предоставления субсидий из местного бюджета Концедента, предоставляемых в рамках Финансового участия, является отсутствие у Концессионера просроченной (неурегулированной) задолженности по денежным обязательствам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Концедентом за исключением случаев, установленных местной администрацией Концедента.</w:t>
      </w:r>
    </w:p>
    <w:p w14:paraId="20BAA2E5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 Задание и основные мероприятия, предусмотренные </w:t>
      </w:r>
      <w:hyperlink r:id="rId8" w:tooltip="consultantplus://offline/ref=532978037B75F169988953F5C691F3B98250BD42F75A1AFF65B1B1ECC2F124445E36105C75010151FBbCF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45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115-ФЗ, с описанием основных характеристик таких мероприятий приведены в приложении № 3 к Соглашению. </w:t>
      </w:r>
    </w:p>
    <w:p w14:paraId="3307F90B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Планируемый объем валовой выручки, получаемой Концессионером в рамках реализации Соглашения, в том числе на каждый год срока его действия в соответствии с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согласованными в рамках Соглашения долгосрочными параметрами в ценах 2025 года указан в Приложении № 6. </w:t>
      </w:r>
    </w:p>
    <w:p w14:paraId="53E9EA45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Объем инвестиций, привлекаемых Концессионером и Концедентом в целях выполнения работ по созданию объекта Соглашения, определены в приложении № 2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Соглашению.</w:t>
      </w:r>
    </w:p>
    <w:p w14:paraId="4FCD39A6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инвестиционной программы объем инвестиций, которые Концессионер обязуется привлечь для финансирования инвестиционной программы, изменению не подлежит.</w:t>
      </w:r>
    </w:p>
    <w:p w14:paraId="0F29745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инвестиционной программы, разрабатываемый в соответствии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частью 8 статьи 42 Федерального закона № 115-ФЗ, должен содержать установленный Соглашением объем инвестиций и сроки их осуществления концессионером.</w:t>
      </w:r>
    </w:p>
    <w:p w14:paraId="4460073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Завершение Концессионером работ по созданию объекта Соглашения оформляется подписываемым Концедентом и Концессионером документом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исполнении Концессионером своих обязательств по созданию объекта Соглашения. </w:t>
      </w:r>
    </w:p>
    <w:p w14:paraId="3300AC62" w14:textId="77777777" w:rsidR="00773C88" w:rsidRPr="005F3B22" w:rsidRDefault="00773C88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E1ED50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Par660"/>
      <w:bookmarkEnd w:id="5"/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предоставления Концессионеру земельных участков</w:t>
      </w:r>
    </w:p>
    <w:p w14:paraId="6559FB5D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D0ECE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Концедент обязуется заключить с Концессионером договор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предоставлении земельных участков на праве аренды, на которых располагается объект Соглашения и иное имущество, которые необходимы для осуществления Концессионером деятельности, предусмотренной Соглашением, в течение 60 (шестидесяти) рабочих дней со дня подписания Соглашения.</w:t>
      </w:r>
    </w:p>
    <w:p w14:paraId="37FDBD84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>4.2. Описание земельных участков, а именно кадастровые номера, местонахождение, площадь, иные сведения приведены в Приложении № 5</w:t>
      </w:r>
      <w:r w:rsidRPr="005F3B2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F3B22">
        <w:rPr>
          <w:rFonts w:ascii="Times New Roman" w:hAnsi="Times New Roman" w:cs="Times New Roman"/>
          <w:sz w:val="24"/>
          <w:szCs w:val="24"/>
        </w:rPr>
        <w:t>к Соглашению.</w:t>
      </w:r>
      <w:r w:rsidRPr="005F3B22">
        <w:rPr>
          <w:rFonts w:ascii="Times New Roman" w:hAnsi="Times New Roman" w:cs="Times New Roman"/>
          <w:sz w:val="24"/>
          <w:szCs w:val="24"/>
          <w:lang w:eastAsia="ru-RU"/>
        </w:rPr>
        <w:t xml:space="preserve"> Размер арендной платы за земельные участки, находящиеся в муниципальной собственности и предоставленные для размещения объекта Соглашения и (или) иного имущества определяется по формуле:</w:t>
      </w:r>
    </w:p>
    <w:p w14:paraId="1C5C5223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 xml:space="preserve">А = Кс x К1, </w:t>
      </w:r>
    </w:p>
    <w:p w14:paraId="1CC7D2BF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>где:</w:t>
      </w:r>
    </w:p>
    <w:p w14:paraId="38ECAE8C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>А - арендная плата за земельный участок (рублей);</w:t>
      </w:r>
    </w:p>
    <w:p w14:paraId="6AF0FD6F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>Кс - кадастровая стоимость земельного участка (рублей);</w:t>
      </w:r>
    </w:p>
    <w:p w14:paraId="3A377D97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sz w:val="24"/>
          <w:szCs w:val="24"/>
          <w:lang w:eastAsia="ru-RU"/>
        </w:rPr>
        <w:t>К1 - коэффициент, учитывающий ставку арендной платы в соответствии</w:t>
      </w:r>
      <w:r w:rsidRPr="005F3B22">
        <w:rPr>
          <w:rFonts w:ascii="Times New Roman" w:hAnsi="Times New Roman" w:cs="Times New Roman"/>
          <w:sz w:val="24"/>
          <w:szCs w:val="24"/>
          <w:lang w:eastAsia="ru-RU"/>
        </w:rPr>
        <w:br/>
        <w:t>с решением Концедента (уполномоченного органа Концедента) о предоставлении</w:t>
      </w:r>
      <w:r w:rsidRPr="005F3B22">
        <w:rPr>
          <w:rFonts w:ascii="Times New Roman" w:hAnsi="Times New Roman" w:cs="Times New Roman"/>
          <w:sz w:val="24"/>
          <w:szCs w:val="24"/>
          <w:lang w:eastAsia="ru-RU"/>
        </w:rPr>
        <w:br/>
        <w:t>в аренду земельных участков.</w:t>
      </w:r>
    </w:p>
    <w:p w14:paraId="7DD9E3D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Договоры аренды земельных участков заключаются на срок действия настоящего Соглашения и подлежат государственной регистрации в установленном законодательством Российской Федерации порядке. Государственная регистрация договора осуществляется за счет Концедента.</w:t>
      </w:r>
    </w:p>
    <w:p w14:paraId="2B06B514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Концессионер не вправе передавать свои права по договору аренды земельного участка третьим лицам и сдавать земельный участок в субаренду, если иное не предусмотрено договором аренды земельного участка.</w:t>
      </w:r>
    </w:p>
    <w:p w14:paraId="3B5D916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Прекращение Соглашения является основанием для прекращения договора аренды земельного участка.</w:t>
      </w:r>
    </w:p>
    <w:p w14:paraId="0FA05E7C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Концессионер вправе с согласия Концедента, возводить на земельном участке, находящемся в собственности Концедента, объекты недвижимого имущества, не входящие в состав объекта Соглашения и иного имущества, предназначенные для использования при осуществлении Концессионером деятельности, предусмотренной Соглашением.</w:t>
      </w:r>
    </w:p>
    <w:p w14:paraId="16557FC2" w14:textId="77777777" w:rsidR="00773C88" w:rsidRPr="005F3B22" w:rsidRDefault="00773C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2FE9B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725"/>
      <w:bookmarkEnd w:id="6"/>
      <w:r w:rsidRPr="005F3B22">
        <w:rPr>
          <w:rFonts w:ascii="Times New Roman" w:hAnsi="Times New Roman" w:cs="Times New Roman"/>
          <w:b/>
          <w:sz w:val="24"/>
          <w:szCs w:val="24"/>
        </w:rPr>
        <w:t>V.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Владение, пользование и распоряжение объектами имущества, предоставляемыми Концессионеру</w:t>
      </w:r>
    </w:p>
    <w:p w14:paraId="18BE64F1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322D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 Концессионер обязан использовать (эксплуатировать) объект Соглашения и иное имущество в установленном настоящим Соглашением порядке в целях осуществления деятельности, указанной в </w:t>
      </w:r>
      <w:r w:rsidRPr="005F3B22">
        <w:rPr>
          <w:rFonts w:ascii="Times New Roman" w:hAnsi="Times New Roman" w:cs="Times New Roman"/>
          <w:sz w:val="24"/>
          <w:szCs w:val="24"/>
        </w:rPr>
        <w:t xml:space="preserve">разделе I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Соглашения.</w:t>
      </w:r>
    </w:p>
    <w:p w14:paraId="53CCF2F7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5.2. Концессионер обязан поддерживать объект Соглашения, иное имущество в исправном состоянии, производить  за  свой  счет текущий и капитальный ремонт, нести расходы  на  содержание  объекта  Соглашения.</w:t>
      </w:r>
    </w:p>
    <w:p w14:paraId="7891CB8A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5.3. Концессионер имеет право с согласия Концедента передавать объект Соглашения в пользование третьим лицам на срок, не превышающий срока действия  Соглашения, указанного в пункте 8.1 Соглашения, при условии соблюдения  обязательств Концессионера, предусмотренных Соглашением. Прекращение Соглашения является основанием для прекращения прав пользования третьих лиц объектом Соглашения.</w:t>
      </w:r>
    </w:p>
    <w:p w14:paraId="0C3A56DC" w14:textId="77777777" w:rsidR="00773C88" w:rsidRPr="005F3B22" w:rsidRDefault="0015794D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5.4. Концессионер имеет право с согласия Концедента передавать иное имущество в пользование третьим лицам на срок, не превышающий срока действия Соглашения, указанного в пункте 8.1 Соглашения, при условии соблюдения обязательств Концессионера, предусмотренных Соглашением. Прекращение Соглашения является основанием для прекращения прав пользования третьих лиц иным имуществом.</w:t>
      </w:r>
    </w:p>
    <w:p w14:paraId="3522F4C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5.5.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Передача Концессионером в залог или отчуждение объекта Соглашения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иного имущества не допускается.</w:t>
      </w:r>
    </w:p>
    <w:p w14:paraId="1915AC12" w14:textId="77777777" w:rsidR="00773C88" w:rsidRPr="005F3B22" w:rsidRDefault="0015794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5.6.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Продукция и доходы, полученные Концессионером в результате осуществления деятельности по настоящему Соглашению, являются собственностью Концессионера.</w:t>
      </w:r>
    </w:p>
    <w:p w14:paraId="6F76FB57" w14:textId="77777777" w:rsidR="00773C88" w:rsidRPr="005F3B22" w:rsidRDefault="001579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5.7.</w:t>
      </w:r>
      <w:r w:rsidRPr="005F3B22">
        <w:rPr>
          <w:rFonts w:ascii="Times New Roman" w:hAnsi="Times New Roman" w:cs="Times New Roman"/>
          <w:sz w:val="24"/>
          <w:szCs w:val="24"/>
        </w:rPr>
        <w:tab/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Недвижимое имущество, которое создано Концессионером с согласия Концедента при осуществлении деятельности</w:t>
      </w:r>
      <w:r w:rsidRPr="005F3B22">
        <w:rPr>
          <w:rFonts w:ascii="Times New Roman" w:hAnsi="Times New Roman" w:cs="Times New Roman"/>
          <w:sz w:val="24"/>
          <w:szCs w:val="24"/>
        </w:rPr>
        <w:t>, предусмотренной Соглашением, и не относящееся к объекту Соглашения и не входящее в состав иного имущества является собственностью Концессионера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295196A" w14:textId="77777777" w:rsidR="00773C88" w:rsidRPr="005F3B22" w:rsidRDefault="001579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5.8.</w:t>
      </w:r>
      <w:r w:rsidRPr="005F3B22">
        <w:rPr>
          <w:rFonts w:ascii="Times New Roman" w:hAnsi="Times New Roman" w:cs="Times New Roman"/>
          <w:sz w:val="24"/>
          <w:szCs w:val="24"/>
        </w:rPr>
        <w:tab/>
        <w:t>Недвижимое имущество, которое создано Концессионером без согласия Концедента при осуществлении деятельности, предусмотренной настоящим Соглашением, и не относящееся к объекту Соглашения и не входящее в состав иного имущества является собственностью Концедента, и стоимость такого имущества возмещению не подлежит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FCC50E" w14:textId="77777777" w:rsidR="00773C88" w:rsidRPr="005F3B22" w:rsidRDefault="001579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5.9.</w:t>
      </w:r>
      <w:r w:rsidRPr="005F3B22">
        <w:rPr>
          <w:rFonts w:ascii="Times New Roman" w:hAnsi="Times New Roman" w:cs="Times New Roman"/>
          <w:sz w:val="24"/>
          <w:szCs w:val="24"/>
        </w:rPr>
        <w:tab/>
        <w:t>Движимое имущество, которое создано и (или) приобретено Концессионером при осуществлении деятельности, предусмотренной настоящим Соглашением, и не входит в состав иного имущества, является собственностью Концессионера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2838D4" w14:textId="7BA22FB3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="00DC22A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Риск случайной гибели или случайного повреждения объекта Соглашения несет Концессионер с момента государственной регистрации </w:t>
      </w:r>
      <w:r w:rsidRPr="005F3B22">
        <w:rPr>
          <w:rFonts w:ascii="Times New Roman" w:hAnsi="Times New Roman" w:cs="Times New Roman"/>
          <w:sz w:val="24"/>
          <w:szCs w:val="24"/>
        </w:rPr>
        <w:t>прав Концессионера на владение и пользование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объектом Соглашения и до момента окончания срока действия  Соглашения.</w:t>
      </w:r>
    </w:p>
    <w:p w14:paraId="2018E2A0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BAE425" w14:textId="77777777" w:rsidR="00773C88" w:rsidRPr="005F3B22" w:rsidRDefault="0015794D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831"/>
      <w:bookmarkEnd w:id="7"/>
      <w:r w:rsidRPr="005F3B22">
        <w:rPr>
          <w:rFonts w:ascii="Times New Roman" w:hAnsi="Times New Roman" w:cs="Times New Roman"/>
          <w:b/>
          <w:sz w:val="24"/>
          <w:szCs w:val="24"/>
        </w:rPr>
        <w:t>VI.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передачи Концессионером Концеденту объектов имущества</w:t>
      </w:r>
    </w:p>
    <w:p w14:paraId="1DCF5F59" w14:textId="77777777" w:rsidR="00773C88" w:rsidRPr="005F3B22" w:rsidRDefault="00773C8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98F35" w14:textId="77777777" w:rsidR="00773C88" w:rsidRPr="005F3B22" w:rsidRDefault="0015794D">
      <w:pPr>
        <w:widowControl w:val="0"/>
        <w:tabs>
          <w:tab w:val="left" w:pos="0"/>
          <w:tab w:val="left" w:pos="284"/>
          <w:tab w:val="left" w:pos="567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Концессионер обязан передать Концеденту, а Концедент обязан принять объект Соглашения и иное имущество в срок, указанный в пункте 8.5 Соглашения. Передаваемые Концессионером объект Соглашения и иное имущество должны быть пригодными для осуществления деятельности, указанной в разделе </w:t>
      </w:r>
      <w:r w:rsidRPr="005F3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с учетом нормального износа, с техническими характеристиками, указанными в приложении № 1 к Соглашению, и с достигнутыми </w:t>
      </w:r>
      <w:r w:rsidRPr="005F3B22">
        <w:rPr>
          <w:rFonts w:ascii="Times New Roman" w:hAnsi="Times New Roman" w:cs="Times New Roman"/>
          <w:sz w:val="24"/>
          <w:szCs w:val="24"/>
        </w:rPr>
        <w:t>плановыми значениями показателей деятельности Концессионера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указанными в приложении № 4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Соглашению, не должен быть обременен правами третьих лиц.  </w:t>
      </w:r>
    </w:p>
    <w:p w14:paraId="3347AEBC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Передача Концессионером Концеденту объектов, указанных в пункте 6.1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Соглашения, осуществляется по акту приема-передачи, подписываемому Концессионером и Концедентом. </w:t>
      </w:r>
    </w:p>
    <w:p w14:paraId="60072AE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947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Концессионер передает Концеденту документы, относящиеся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передаваемому объекту и иному имуществу, в том числе проектную документацию на объект Соглашения, одновременно с передачей объекта Соглашения и иного имущества Концеденту.</w:t>
      </w:r>
    </w:p>
    <w:p w14:paraId="0E05BA23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947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Обязанность Концессионера по передаче объекта Соглашения и иного имущества, считается исполненной с момента подписания Концессионером и Концедентом акта приема-передачи.</w:t>
      </w:r>
    </w:p>
    <w:p w14:paraId="0CC27881" w14:textId="77777777" w:rsidR="00773C88" w:rsidRPr="005F3B22" w:rsidRDefault="00157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Концедента от подписания акта приема-передачи, обязанность Концессионера по передаче объекта Соглашения, считается исполненной в момент истечения срока, в течение которого Концедент должен был подписать акта приема-передачи. </w:t>
      </w:r>
    </w:p>
    <w:p w14:paraId="1B95B1A6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9479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Прекращение прав Концессионера на владение и пользование объектом Соглашения и иным имуществом,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Концедента.</w:t>
      </w:r>
    </w:p>
    <w:p w14:paraId="58CCFD6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Концессионер и Концедент обязуются осуществить действия, необходимые для государственной регистрации прекращения указанных прав Концессионера, в течение 30 календарных дней со дня прекращения Соглашения.</w:t>
      </w:r>
    </w:p>
    <w:p w14:paraId="4B2238ED" w14:textId="77777777" w:rsidR="00773C88" w:rsidRPr="005F3B22" w:rsidRDefault="00773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ar913"/>
      <w:bookmarkEnd w:id="8"/>
    </w:p>
    <w:p w14:paraId="7AEEB423" w14:textId="77777777" w:rsidR="00773C88" w:rsidRPr="005F3B22" w:rsidRDefault="0015794D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VII.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осуществления Концессионером деятельности, предусмотренной Соглашением</w:t>
      </w:r>
    </w:p>
    <w:p w14:paraId="32818CF7" w14:textId="77777777" w:rsidR="00773C88" w:rsidRPr="005F3B22" w:rsidRDefault="00773C8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9A916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 соответствии с настоящим Соглашением Концессионер обязан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условиях, предусмотренных Соглашением, осуществлять деятельность, указанную в </w:t>
      </w:r>
      <w:hyperlink w:anchor="Par133" w:tooltip="#Par133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разделе </w:t>
        </w:r>
        <w:r w:rsidRPr="005F3B22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Соглашения, и не прекращать (не приостанавливать) эту деятельность без согласия Концедента, за исключением случаев, установленных законодательством Российской Федерации.</w:t>
      </w:r>
    </w:p>
    <w:p w14:paraId="20A8842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Концессионер обязан осуществлять деятельность по </w:t>
      </w:r>
      <w:r w:rsidRPr="005F3B22">
        <w:rPr>
          <w:rFonts w:ascii="Times New Roman" w:hAnsi="Times New Roman" w:cs="Times New Roman"/>
          <w:sz w:val="24"/>
          <w:szCs w:val="24"/>
        </w:rPr>
        <w:t>использованию (эксплуатации) объекта Соглашения и  иного имущества в соответствии с требованиями, установленными законодательством Российской Федерации.</w:t>
      </w:r>
    </w:p>
    <w:p w14:paraId="7BE30A8F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Концессионер обязан осуществлять деятельность, указанную в </w:t>
      </w:r>
      <w:hyperlink w:anchor="Par133" w:tooltip="#Par133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разделе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Соглашения,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 момента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регистрации </w:t>
      </w:r>
      <w:r w:rsidRPr="005F3B22">
        <w:rPr>
          <w:rFonts w:ascii="Times New Roman" w:hAnsi="Times New Roman" w:cs="Times New Roman"/>
          <w:sz w:val="24"/>
          <w:szCs w:val="24"/>
        </w:rPr>
        <w:t>прав Концессионера на владение и пользование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объектом Соглашения и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до момента окончания срока действия Соглашения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18FED8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Концессионер имеет право исполнять Соглашение, включая осуществление деятельности, указанной в разделе </w:t>
      </w:r>
      <w:hyperlink w:anchor="Par133" w:tooltip="#Par133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Соглашения, своими силами и (или) с привлечением других лиц. При этом Концессионер несет ответственность за действия других лиц как за свои собственные.</w:t>
      </w:r>
    </w:p>
    <w:p w14:paraId="69F577B6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При осуществлении указанной деятельности Концессионер обязан осуществлять реализацию оказываемых услуг по регулируемым ценам (тарифам). </w:t>
      </w:r>
    </w:p>
    <w:p w14:paraId="08FE79C1" w14:textId="77777777" w:rsidR="00773C88" w:rsidRPr="005F3B22" w:rsidRDefault="00157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Значения долгосрочных параметров регулирования деятельности Концессионера на услуги, согласованные с органом исполнительной власти, осуществляющим регулирование цен (тарифов) в соответствии с законодательством Российской Федерации в сфере регулирования цен (тарифов), указаны в приложении № 7</w:t>
      </w:r>
      <w:r w:rsidRPr="005F3B22">
        <w:rPr>
          <w:rFonts w:ascii="Times New Roman" w:hAnsi="Times New Roman" w:cs="Times New Roman"/>
          <w:sz w:val="24"/>
          <w:szCs w:val="24"/>
        </w:rPr>
        <w:br/>
        <w:t xml:space="preserve">к Соглашению. </w:t>
      </w:r>
    </w:p>
    <w:p w14:paraId="2591A586" w14:textId="77777777" w:rsidR="00773C88" w:rsidRPr="005F3B22" w:rsidRDefault="00157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7.6. Объем валовой выручки, получаемой Концессионером в рамках реализации настоящего Соглашения, в том числе на каждый год срока действия Соглашения, указан в приложении № 6 к Соглашению.</w:t>
      </w:r>
    </w:p>
    <w:p w14:paraId="5F87D94C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7.7. Концессионер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уступать с согласия Концедента третьим лицам, за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исключением </w:t>
      </w:r>
      <w:r w:rsidRPr="005F3B22">
        <w:rPr>
          <w:rFonts w:ascii="Times New Roman" w:hAnsi="Times New Roman" w:cs="Times New Roman"/>
          <w:sz w:val="24"/>
          <w:szCs w:val="24"/>
        </w:rPr>
        <w:t>иностранных физических и юридических лиц и иностранных структур без образования юридического лица,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права и обязанности, предусмотренные Соглашением, путем уступки требования или перевода долга в соответствии с Соглашением</w:t>
      </w:r>
      <w:r w:rsidRPr="005F3B22">
        <w:rPr>
          <w:rFonts w:ascii="Times New Roman" w:hAnsi="Times New Roman" w:cs="Times New Roman"/>
          <w:sz w:val="24"/>
          <w:szCs w:val="24"/>
        </w:rPr>
        <w:t>. Передача Концессионером прав по Соглашению в доверительное управление не допускается.</w:t>
      </w:r>
    </w:p>
    <w:p w14:paraId="79A82DB8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057"/>
      <w:bookmarkEnd w:id="9"/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7.8. Концессионер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 обязан предоставить обеспечение исполнения обязательств, предусмотренных Соглашением. В качестве обеспечения Концессионером предоставляется безотзывная и непередаваемая банковская гарантия</w:t>
      </w:r>
      <w:r w:rsidRPr="005F3B22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Pr="005F3B22">
        <w:rPr>
          <w:rFonts w:ascii="Times New Roman" w:eastAsia="Calibri" w:hAnsi="Times New Roman" w:cs="Times New Roman"/>
          <w:sz w:val="24"/>
          <w:szCs w:val="24"/>
        </w:rPr>
        <w:t>Банковская гарантия должна быть выдана банком, включенным в предусмотренный статьей</w:t>
      </w:r>
      <w:r w:rsidRPr="005F3B22">
        <w:rPr>
          <w:rFonts w:ascii="Times New Roman" w:eastAsia="Calibri" w:hAnsi="Times New Roman" w:cs="Times New Roman"/>
          <w:sz w:val="24"/>
          <w:szCs w:val="24"/>
        </w:rPr>
        <w:br/>
        <w:t xml:space="preserve">176.1 Налогового кодекса Российской Федерации перечень банков и соответствовать требованиям, установленным Правительством Российской Федерации в соответствии с частью 4 статьи 42 Федерального закона «О концессионных соглашениях». </w:t>
      </w:r>
    </w:p>
    <w:p w14:paraId="43EEE860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предоставляется до подписания Соглашения, в течение 30 (тридцати) календарных дней с момента направления Концессионеру Соглашения, подписанного Концедентом, сроком на 2 (два) года. </w:t>
      </w:r>
    </w:p>
    <w:p w14:paraId="3F558085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банковской гарантии составляет: </w:t>
      </w:r>
      <w:r w:rsidRPr="005F3B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3%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предельного размера расходов Концессионера на создание объекта Соглашения.</w:t>
      </w:r>
    </w:p>
    <w:p w14:paraId="4E303965" w14:textId="77777777" w:rsidR="00773C88" w:rsidRPr="005F3B22" w:rsidRDefault="00157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7.9. Концессионер обязан предоставлять потребителям льготы, установленные федеральными законами, законами Красноярского края, нормативными правовыми актами органов местного самоуправления.</w:t>
      </w:r>
    </w:p>
    <w:p w14:paraId="2B16B1AF" w14:textId="77777777" w:rsidR="00773C88" w:rsidRPr="005F3B22" w:rsidRDefault="00773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B3FD2" w14:textId="77777777" w:rsidR="00773C88" w:rsidRPr="005F3B22" w:rsidRDefault="0015794D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VII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Сроки, предусмотренные настоящим Соглашением</w:t>
      </w:r>
    </w:p>
    <w:p w14:paraId="64BC2C6F" w14:textId="77777777" w:rsidR="00773C88" w:rsidRPr="005F3B22" w:rsidRDefault="00773C8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0193AA" w14:textId="61851884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Соглашение вступает в силу с момента его подписания всеми Сторонами и действует с 01.01.</w:t>
      </w:r>
      <w:r w:rsidRPr="00C151E5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по 31.12.203</w:t>
      </w:r>
      <w:r w:rsidR="00CF3D5E" w:rsidRPr="00C15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151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8AA578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Сроки создания объекта Соглашения </w:t>
      </w:r>
      <w:r w:rsidRPr="005F3B22">
        <w:rPr>
          <w:rFonts w:ascii="Times New Roman" w:eastAsia="Calibri" w:hAnsi="Times New Roman" w:cs="Times New Roman"/>
          <w:sz w:val="24"/>
          <w:szCs w:val="24"/>
        </w:rPr>
        <w:t>приведены в приложении № 2 к Соглашению.</w:t>
      </w:r>
    </w:p>
    <w:p w14:paraId="2EFAB5B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8.3. Срок ввода в эксплуатацию объекта Соглашения – «31» декабря 2028 г.</w:t>
      </w:r>
    </w:p>
    <w:p w14:paraId="631A5ED5" w14:textId="77777777" w:rsidR="00773C88" w:rsidRPr="005F3B22" w:rsidRDefault="0015794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Arial Unicode MS" w:hAnsi="Times New Roman" w:cs="Times New Roman"/>
          <w:sz w:val="24"/>
          <w:szCs w:val="24"/>
        </w:rPr>
        <w:t xml:space="preserve">8.4. </w:t>
      </w:r>
      <w:r w:rsidRPr="005F3B22">
        <w:rPr>
          <w:rFonts w:ascii="Times New Roman" w:hAnsi="Times New Roman" w:cs="Times New Roman"/>
          <w:sz w:val="24"/>
          <w:szCs w:val="24"/>
        </w:rPr>
        <w:t>Срок использования (эксплуатации) Концессионером объекта Соглашения, иного имущества</w:t>
      </w:r>
      <w:r w:rsidR="00010C44">
        <w:rPr>
          <w:rFonts w:ascii="Times New Roman" w:hAnsi="Times New Roman" w:cs="Times New Roman"/>
          <w:sz w:val="24"/>
          <w:szCs w:val="24"/>
        </w:rPr>
        <w:t xml:space="preserve"> - </w:t>
      </w:r>
      <w:r w:rsidRPr="005F3B22">
        <w:rPr>
          <w:rFonts w:ascii="Times New Roman" w:hAnsi="Times New Roman" w:cs="Times New Roman"/>
          <w:sz w:val="24"/>
          <w:szCs w:val="24"/>
        </w:rPr>
        <w:t>с момента государственной регистрации прав Концессионера на владение и пользование объектом Соглашения, иным имуществом и до момента окончания срока действия настоящего Соглашения.</w:t>
      </w:r>
    </w:p>
    <w:p w14:paraId="05B50F6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F3B22">
        <w:rPr>
          <w:rFonts w:ascii="Times New Roman" w:eastAsia="Arial Unicode MS" w:hAnsi="Times New Roman" w:cs="Times New Roman"/>
          <w:sz w:val="24"/>
          <w:szCs w:val="24"/>
        </w:rPr>
        <w:t xml:space="preserve">8.5. Срок передачи Концессионером Концеденту объекта Соглашения, иного имущества – в течение 30 рабочих дней с момента окончания срока Соглашения. </w:t>
      </w:r>
    </w:p>
    <w:p w14:paraId="0E1CF68E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Arial Unicode MS" w:hAnsi="Times New Roman" w:cs="Times New Roman"/>
          <w:sz w:val="24"/>
          <w:szCs w:val="24"/>
        </w:rPr>
        <w:t xml:space="preserve">8.6. Срок осуществления Концессионером деятельности, указанной в разделе </w:t>
      </w:r>
      <w:r w:rsidRPr="005F3B22">
        <w:rPr>
          <w:rFonts w:ascii="Times New Roman" w:eastAsia="Arial Unicode MS" w:hAnsi="Times New Roman" w:cs="Times New Roman"/>
          <w:sz w:val="24"/>
          <w:szCs w:val="24"/>
          <w:lang w:val="en-US"/>
        </w:rPr>
        <w:t>I</w:t>
      </w:r>
      <w:r w:rsidRPr="005F3B22">
        <w:rPr>
          <w:rFonts w:ascii="Times New Roman" w:eastAsia="Arial Unicode MS" w:hAnsi="Times New Roman" w:cs="Times New Roman"/>
          <w:sz w:val="24"/>
          <w:szCs w:val="24"/>
        </w:rPr>
        <w:t xml:space="preserve"> настоящего Соглашения -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государственной регистрации </w:t>
      </w:r>
      <w:r w:rsidRPr="005F3B22">
        <w:rPr>
          <w:rFonts w:ascii="Times New Roman" w:hAnsi="Times New Roman" w:cs="Times New Roman"/>
          <w:sz w:val="24"/>
          <w:szCs w:val="24"/>
        </w:rPr>
        <w:t>прав Концессионера на владение и пользование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объектом Соглашения и до момента окончания срока действия настоящего </w:t>
      </w:r>
      <w:r w:rsidRPr="005F3B22">
        <w:rPr>
          <w:rFonts w:ascii="Times New Roman" w:hAnsi="Times New Roman" w:cs="Times New Roman"/>
          <w:sz w:val="24"/>
          <w:szCs w:val="24"/>
        </w:rPr>
        <w:t>С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оглашения.</w:t>
      </w:r>
    </w:p>
    <w:p w14:paraId="082B5D09" w14:textId="77777777" w:rsidR="00773C88" w:rsidRPr="005F3B22" w:rsidRDefault="0015794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8.7. Сроки реализации инвестиционных обязательств Концессионера, предусмотренных настоящим Соглашением, могут быть перенесены в случае принятия Правительством Российской Федерации решения, предусмотренного Федеральным </w:t>
      </w:r>
      <w:hyperlink r:id="rId9" w:tooltip="consultantplus://offline/ref=03E0C8DF9FC452F92F80FC476007E645F2E442C573A0288D2057CA3053g4m7N" w:history="1">
        <w:r w:rsidRPr="005F3B2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3B22">
        <w:rPr>
          <w:rFonts w:ascii="Times New Roman" w:hAnsi="Times New Roman" w:cs="Times New Roman"/>
          <w:sz w:val="24"/>
          <w:szCs w:val="24"/>
        </w:rPr>
        <w:t xml:space="preserve"> от 30.12.2012 № 291-ФЗ «О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водоснабжения и водоотведения», в связи с существенным ухудшением экономической конъюнктуры.</w:t>
      </w:r>
    </w:p>
    <w:p w14:paraId="029CE5A2" w14:textId="77777777" w:rsidR="00773C88" w:rsidRPr="005F3B22" w:rsidRDefault="00773C88">
      <w:pPr>
        <w:pStyle w:val="af0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Par1115"/>
      <w:bookmarkStart w:id="11" w:name="Par1144"/>
      <w:bookmarkStart w:id="12" w:name="Par1172"/>
      <w:bookmarkEnd w:id="10"/>
      <w:bookmarkEnd w:id="11"/>
      <w:bookmarkEnd w:id="12"/>
    </w:p>
    <w:p w14:paraId="582236A4" w14:textId="77777777" w:rsidR="00773C88" w:rsidRPr="005F3B22" w:rsidRDefault="0015794D">
      <w:pPr>
        <w:pStyle w:val="af0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Х.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осуществления Концедентом контроля за соблюдением Концессионером условий настоящего Соглашения</w:t>
      </w:r>
    </w:p>
    <w:p w14:paraId="339713AA" w14:textId="77777777" w:rsidR="00773C88" w:rsidRPr="005F3B22" w:rsidRDefault="00773C88">
      <w:pPr>
        <w:pStyle w:val="af0"/>
        <w:widowControl w:val="0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DA2252" w14:textId="77777777" w:rsidR="00773C88" w:rsidRPr="005F3B22" w:rsidRDefault="0015794D">
      <w:pPr>
        <w:pStyle w:val="ConsPlusNonformat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9.1. Права и обязанности Концедента осуществляются уполномоченными им органами   и   юридическими   лицами в  соответствии  с  законодательством Российской </w:t>
      </w:r>
      <w:r w:rsidRPr="005F3B22">
        <w:rPr>
          <w:rFonts w:ascii="Times New Roman" w:hAnsi="Times New Roman" w:cs="Times New Roman"/>
          <w:sz w:val="24"/>
          <w:szCs w:val="24"/>
        </w:rPr>
        <w:lastRenderedPageBreak/>
        <w:t>Федерации,  законодательством  субъектов Российской Федерации и нормативными  правовыми  актами  органов местного самоуправления. Концедент уведомляет Концессионера  об  органах  и юридических лицах, уполномоченных осуществлять  от  его  имени права и обязанности, предусмотренные настоящим Соглашением,  в  разумный  срок до начала осуществления указанными органами (юридическими   лицами)  возложенных  на  них  полномочий,  предусмотренных настоящим Соглашением.</w:t>
      </w:r>
    </w:p>
    <w:p w14:paraId="5C637B27" w14:textId="77777777" w:rsidR="00773C88" w:rsidRPr="005F3B22" w:rsidRDefault="0015794D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9.2. Концедент  осуществляет  контроль  за  соблюдением  Концессионером условий  настоящего  Соглашения,  в том числе обязательств по осуществлению деятельности,  указанной  в </w:t>
      </w:r>
      <w:hyperlink w:anchor="P135" w:tooltip="    1. Концессионер обязуется за свой счет ________________________________" w:history="1">
        <w:r w:rsidRPr="005F3B22">
          <w:rPr>
            <w:rFonts w:ascii="Times New Roman" w:hAnsi="Times New Roman" w:cs="Times New Roman"/>
            <w:sz w:val="24"/>
            <w:szCs w:val="24"/>
          </w:rPr>
          <w:t xml:space="preserve">разделе </w:t>
        </w:r>
      </w:hyperlink>
      <w:r w:rsidRPr="005F3B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sz w:val="24"/>
          <w:szCs w:val="24"/>
        </w:rPr>
        <w:t xml:space="preserve"> настоящего Соглашения, обязательств по использованию  (эксплуатации)  объекта  Соглашения в соответствии с целями, установленными   настоящим   Соглашением,   а   также   сроков   исполнения обязательств, указанных в </w:t>
      </w:r>
      <w:hyperlink w:anchor="P1065" w:tooltip="             IX. Сроки, предусмотренные настоящим Соглашением" w:history="1">
        <w:r w:rsidRPr="00462288">
          <w:rPr>
            <w:rFonts w:ascii="Times New Roman" w:hAnsi="Times New Roman" w:cs="Times New Roman"/>
            <w:sz w:val="24"/>
            <w:szCs w:val="24"/>
          </w:rPr>
          <w:t xml:space="preserve">разделе </w:t>
        </w:r>
        <w:r w:rsidRPr="005F3B22">
          <w:rPr>
            <w:rFonts w:ascii="Times New Roman" w:hAnsi="Times New Roman" w:cs="Times New Roman"/>
            <w:sz w:val="24"/>
            <w:szCs w:val="24"/>
          </w:rPr>
          <w:t>VII</w:t>
        </w:r>
        <w:r w:rsidRPr="00462288">
          <w:rPr>
            <w:rFonts w:ascii="Times New Roman" w:hAnsi="Times New Roman" w:cs="Times New Roman"/>
            <w:sz w:val="24"/>
            <w:szCs w:val="24"/>
          </w:rPr>
          <w:t xml:space="preserve">I </w:t>
        </w:r>
      </w:hyperlink>
      <w:r w:rsidRPr="005F3B22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14:paraId="6F787F6D" w14:textId="77777777" w:rsidR="00773C88" w:rsidRPr="005F3B22" w:rsidRDefault="0015794D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9.3. Концессионер   обязан  обеспечить  представителям  уполномоченных Концедентом   органов  или  юридических  лиц,  осуществляющим  контроль  за исполнением Концессионером условий настоящего Соглашения, беспрепятственный доступ  на  объект  Соглашения,  а  также  к  документации,  относящейся  к осуществлению деятельности, указанной в </w:t>
      </w:r>
      <w:hyperlink w:anchor="P135" w:tooltip="    1. Концессионер обязуется за свой счет ________________________________" w:history="1">
        <w:r w:rsidRPr="00462288">
          <w:rPr>
            <w:rFonts w:ascii="Times New Roman" w:hAnsi="Times New Roman" w:cs="Times New Roman"/>
            <w:sz w:val="24"/>
            <w:szCs w:val="24"/>
          </w:rPr>
          <w:t xml:space="preserve">разделе </w:t>
        </w:r>
      </w:hyperlink>
      <w:r w:rsidRPr="00462288">
        <w:rPr>
          <w:rFonts w:ascii="Times New Roman" w:hAnsi="Times New Roman" w:cs="Times New Roman"/>
          <w:sz w:val="24"/>
          <w:szCs w:val="24"/>
        </w:rPr>
        <w:t>I</w:t>
      </w:r>
      <w:r w:rsidRPr="005F3B22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14:paraId="7CBD66E4" w14:textId="77777777" w:rsidR="00773C88" w:rsidRPr="005F3B22" w:rsidRDefault="0015794D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9.4. Концедент имеет право запрашивать у Концессионера, а Концессионер обязан предоставить информацию об исполнении Концессионером обязательств, предусмотренных настоящим Соглашением.</w:t>
      </w:r>
    </w:p>
    <w:p w14:paraId="0921210F" w14:textId="77777777" w:rsidR="00773C88" w:rsidRPr="005F3B22" w:rsidRDefault="0015794D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Предоставление    указанной    информации   Концессионером   Концеденту осуществляется   в   рамках   единой   системы   отчетности, определяемой федеральными    органами    исполнительной    власти   в   соответствии   с законодательством Российской Федерации в сфере регулирования цен (тарифов).</w:t>
      </w:r>
    </w:p>
    <w:p w14:paraId="56FDE309" w14:textId="77777777" w:rsidR="00773C88" w:rsidRPr="005F3B22" w:rsidRDefault="0015794D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9.5. Концедент не вправе вмешиваться в осуществление хозяйственной деятельности Концессионера.</w:t>
      </w:r>
    </w:p>
    <w:p w14:paraId="64FBBF03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9.6. При обнаружении Концедентом в ходе осуществления контроля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br/>
        <w:t xml:space="preserve">за деятельностью Концессионера нарушений, которые могут существенно повлиять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br/>
        <w:t>на соблюдение Концессионером условий настоящего Соглашения, Концедент обязан сообщить об этом Концессионеру в течение 5 (пяти) календарных дней с даты обнаружения указанных нарушений.</w:t>
      </w:r>
    </w:p>
    <w:p w14:paraId="28DBC1C3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Результаты осуществления контроля за соблюдением Концессионером условий настоящего Соглашения оформляются актом о результатах контроля. Акт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результатах контроля подлежит размещению Концедентом в течение 5 (пяти) рабочих дней со дня составления указанного акта на официальном сайте Концедента в сети Интернет, в случае отсутствия у Концедента официального сайта в сети Интернет -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официальном сайте Красноярского края, в границах которого расположено такое муниципальное образование, в сети Интернет. Доступ к указанному акту обеспечивается в течение срока действия настоящего Соглашения и после дня окончания его срока действия в течение 3 (трех) лет.</w:t>
      </w:r>
    </w:p>
    <w:p w14:paraId="11A5305B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 результатах контроля не размещается в сети Интернет в случае, если сведения об объекте настоящего Соглашения составляют государственную тайну или указанный объект имеет стратегическое значение для обеспечения обороноспособности и безопасности государства.</w:t>
      </w:r>
    </w:p>
    <w:p w14:paraId="093CD6B9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9.8. Концедент и Концессионер обязаны своевременно предоставлять друг другу информацию, необходимую для исполнения обязанностей по настоящему Соглашению,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14:paraId="7E062B81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248"/>
      <w:bookmarkEnd w:id="13"/>
    </w:p>
    <w:p w14:paraId="4DBFEBD3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X.</w:t>
      </w:r>
      <w:r w:rsidRPr="005F3B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14:paraId="56C6D026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C1B1F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10.1. За неисполнение или ненадлежащее исполнение обязательств, предусмотренных Соглашением, Стороны несут имущественную ответственность, предусмотренную законодательством Российской Федерации и Соглашением.</w:t>
      </w:r>
      <w:bookmarkStart w:id="14" w:name="Par1318"/>
      <w:bookmarkEnd w:id="14"/>
    </w:p>
    <w:p w14:paraId="4B193B85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10.2. Концессионер несет ответственность перед Концедентом за допущенное при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создании объекта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Соглашения нарушение требований, установленных Соглашением, требований технических регламентов, проектной документации, иных обязательных требований к качеству </w:t>
      </w:r>
      <w:r w:rsidRPr="005F3B22">
        <w:rPr>
          <w:rFonts w:ascii="Times New Roman" w:hAnsi="Times New Roman" w:cs="Times New Roman"/>
          <w:sz w:val="24"/>
          <w:szCs w:val="24"/>
        </w:rPr>
        <w:t xml:space="preserve">созданного объекта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Соглашения.</w:t>
      </w:r>
    </w:p>
    <w:p w14:paraId="220D2D3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10.3. В случае нарушения требований, указанных в пункте 10.2 настоящего Соглашении, Концедент обязан в течение 5 (пяти)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документа, требования которых нарушены. При этом срок для устранения нарушения составляет 60 (шестьдесят) рабочих дней. </w:t>
      </w:r>
    </w:p>
    <w:p w14:paraId="6E8B7C6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10.4. Концедент вправе потребовать от Концессионера возмещения причиненных Концеденту убытков, вызванных нарушением Концессионером условий Соглашения, если эти нарушения не были устранены Концессионером в срок, определенный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br/>
        <w:t xml:space="preserve">в требовании об устранении нарушений, предусмотренном пунктом 10.3 Соглашения, или являются существенными. </w:t>
      </w:r>
    </w:p>
    <w:p w14:paraId="78305FD2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10.5. Концессионер несет перед Концедентом ответственность за качество работ по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созданию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объекта Соглашения в течение 7 (семи) лет.</w:t>
      </w:r>
    </w:p>
    <w:p w14:paraId="72D8E469" w14:textId="77777777" w:rsidR="00773C88" w:rsidRPr="005F3B22" w:rsidRDefault="001579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10.6. </w:t>
      </w:r>
      <w:r w:rsidRPr="005F3B22">
        <w:rPr>
          <w:rFonts w:ascii="Times New Roman" w:hAnsi="Times New Roman" w:cs="Times New Roman"/>
          <w:sz w:val="24"/>
          <w:szCs w:val="24"/>
        </w:rPr>
        <w:t xml:space="preserve">Возмещение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Концессионером и Концедентом</w:t>
      </w:r>
      <w:r w:rsidRPr="005F3B22">
        <w:rPr>
          <w:rFonts w:ascii="Times New Roman" w:hAnsi="Times New Roman" w:cs="Times New Roman"/>
          <w:sz w:val="24"/>
          <w:szCs w:val="24"/>
        </w:rPr>
        <w:t xml:space="preserve"> убытков и уплата неустойки в случае неисполнения или ненадлежащего исполнения обязательства по Соглашению не освобождают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Концессионера и Концедента</w:t>
      </w:r>
      <w:r w:rsidRPr="005F3B22">
        <w:rPr>
          <w:rFonts w:ascii="Times New Roman" w:hAnsi="Times New Roman" w:cs="Times New Roman"/>
          <w:sz w:val="24"/>
          <w:szCs w:val="24"/>
        </w:rPr>
        <w:t xml:space="preserve"> от исполнения этого обязательства</w:t>
      </w:r>
      <w:r w:rsidRPr="005F3B22">
        <w:rPr>
          <w:rFonts w:ascii="Times New Roman" w:hAnsi="Times New Roman" w:cs="Times New Roman"/>
          <w:sz w:val="24"/>
          <w:szCs w:val="24"/>
        </w:rPr>
        <w:br/>
        <w:t>в натуре.</w:t>
      </w:r>
    </w:p>
    <w:p w14:paraId="05BF8A5B" w14:textId="77777777" w:rsidR="00773C88" w:rsidRPr="005F3B22" w:rsidRDefault="0015794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</w:pPr>
      <w:r w:rsidRPr="005F3B22">
        <w:rPr>
          <w:rFonts w:ascii="Times New Roman" w:hAnsi="Times New Roman" w:cs="Times New Roman"/>
          <w:sz w:val="24"/>
          <w:szCs w:val="24"/>
        </w:rPr>
        <w:t xml:space="preserve">10.7. С Концессионера в случае нарушения им по своей вине срока создания объекта Соглашения взыскивается неустойка (пени). </w:t>
      </w:r>
      <w:r w:rsidRPr="005F3B22">
        <w:rPr>
          <w:rFonts w:ascii="Times New Roman" w:eastAsia="Times New Roman" w:hAnsi="Times New Roman" w:cs="Times New Roman"/>
          <w:color w:val="000000"/>
          <w:sz w:val="24"/>
        </w:rPr>
        <w:t>Пеня начисляется за каждый день просрочки исполнения Концессионером указанного обязательства, начиная со дня, следующего после дня истечения установленного Соглашением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общего объема инвестиций в объект Соглашения, уменьшенной на сумму, пропорциональную объему обязательств, предусмотренных Соглашением и фактически исполненных Концессионером.</w:t>
      </w:r>
    </w:p>
    <w:p w14:paraId="202B826D" w14:textId="77777777" w:rsidR="00773C88" w:rsidRPr="005F3B22" w:rsidRDefault="00773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37605F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XI.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взаимодействия Сторон при наступлении обстоятельств непреодолимой силы</w:t>
      </w:r>
    </w:p>
    <w:p w14:paraId="2778EF02" w14:textId="77777777" w:rsidR="00773C88" w:rsidRPr="005F3B22" w:rsidRDefault="00773C88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5F90A" w14:textId="77777777" w:rsidR="00773C88" w:rsidRPr="005F3B22" w:rsidRDefault="0015794D">
      <w:pPr>
        <w:pStyle w:val="aff3"/>
        <w:numPr>
          <w:ilvl w:val="1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="Arial"/>
          <w:lang w:eastAsia="ar-SA"/>
        </w:rPr>
        <w:t xml:space="preserve">Стороны </w:t>
      </w:r>
      <w:r w:rsidRPr="005F3B22">
        <w:rPr>
          <w:rFonts w:eastAsiaTheme="minorHAnsi"/>
          <w:lang w:eastAsia="en-US"/>
        </w:rPr>
        <w:t xml:space="preserve">могут быть освобождены от ответственности за неисполнение своих обязательств по </w:t>
      </w:r>
      <w:r w:rsidRPr="005F3B22">
        <w:rPr>
          <w:rFonts w:eastAsia="Arial"/>
          <w:lang w:eastAsia="ar-SA"/>
        </w:rPr>
        <w:t>настоящему Соглашению</w:t>
      </w:r>
      <w:r w:rsidRPr="005F3B22">
        <w:rPr>
          <w:rFonts w:eastAsiaTheme="minorHAnsi"/>
          <w:lang w:eastAsia="en-US"/>
        </w:rPr>
        <w:t xml:space="preserve"> при наступлении обстоятельств непреодолимой силы, под которыми подразумеваются внешние, чрезвычайные и непредотвратимые при данных обстоятельствах события, которые не существовали во время подписания </w:t>
      </w:r>
      <w:r w:rsidRPr="005F3B22">
        <w:rPr>
          <w:rFonts w:eastAsia="Arial"/>
          <w:lang w:eastAsia="ar-SA"/>
        </w:rPr>
        <w:t>настоящего Соглашения</w:t>
      </w:r>
      <w:r w:rsidRPr="005F3B22">
        <w:rPr>
          <w:rFonts w:eastAsiaTheme="minorHAnsi"/>
          <w:lang w:eastAsia="en-US"/>
        </w:rPr>
        <w:t xml:space="preserve"> и возникли помимо воли Сторон.</w:t>
      </w:r>
    </w:p>
    <w:p w14:paraId="79DFE240" w14:textId="77777777" w:rsidR="00773C88" w:rsidRPr="005F3B22" w:rsidRDefault="0015794D">
      <w:pPr>
        <w:pStyle w:val="aff3"/>
        <w:numPr>
          <w:ilvl w:val="1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>Сторона, подвергшаяся действию обстоятельств непреодолимой силы, должна в течение 5 календарных дней уведомить другую Сторону о возникновении 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14:paraId="1CF7A77D" w14:textId="77777777" w:rsidR="00773C88" w:rsidRPr="005F3B22" w:rsidRDefault="0015794D">
      <w:pPr>
        <w:pStyle w:val="aff3"/>
        <w:numPr>
          <w:ilvl w:val="1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>Факт возникновения обстоятельств непреодолимой силы должен быть документально подтвержден компетентным органом.</w:t>
      </w:r>
    </w:p>
    <w:p w14:paraId="63E13229" w14:textId="77777777" w:rsidR="00773C88" w:rsidRPr="005F3B22" w:rsidRDefault="0015794D">
      <w:pPr>
        <w:pStyle w:val="aff3"/>
        <w:numPr>
          <w:ilvl w:val="1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 xml:space="preserve">В случае невозможности полного или частичного исполнения обязательств вследствие действия обстоятельств непреодолимой силы, фактическая или возможная продолжительность которых составит один месяц или более, Сторона, исполнение </w:t>
      </w:r>
      <w:r w:rsidRPr="005F3B22">
        <w:rPr>
          <w:rFonts w:eastAsiaTheme="minorHAnsi"/>
          <w:lang w:eastAsia="en-US"/>
        </w:rPr>
        <w:lastRenderedPageBreak/>
        <w:t xml:space="preserve">обязательств которой не затронуто действием непреодолимой силы, будет иметь право расторгнуть </w:t>
      </w:r>
      <w:r w:rsidRPr="005F3B22">
        <w:rPr>
          <w:rFonts w:eastAsia="Arial"/>
          <w:lang w:eastAsia="ar-SA"/>
        </w:rPr>
        <w:t>настоящее Соглашение</w:t>
      </w:r>
      <w:r w:rsidRPr="005F3B22">
        <w:rPr>
          <w:rFonts w:eastAsiaTheme="minorHAnsi"/>
          <w:lang w:eastAsia="en-US"/>
        </w:rPr>
        <w:t xml:space="preserve"> полностью или частично без обязательств по возмещению убытков, связанных с его расторжением.</w:t>
      </w:r>
    </w:p>
    <w:p w14:paraId="514E413C" w14:textId="77777777" w:rsidR="00773C88" w:rsidRPr="005F3B22" w:rsidRDefault="0015794D">
      <w:pPr>
        <w:pStyle w:val="1"/>
        <w:numPr>
          <w:ilvl w:val="0"/>
          <w:numId w:val="0"/>
        </w:numPr>
        <w:tabs>
          <w:tab w:val="left" w:pos="426"/>
        </w:tabs>
        <w:spacing w:before="240" w:after="120"/>
        <w:ind w:left="720" w:hanging="360"/>
        <w:rPr>
          <w:b/>
        </w:rPr>
      </w:pPr>
      <w:r w:rsidRPr="005F3B22">
        <w:rPr>
          <w:b/>
          <w:lang w:val="en-US"/>
        </w:rPr>
        <w:t>XII</w:t>
      </w:r>
      <w:r w:rsidRPr="005F3B22">
        <w:rPr>
          <w:b/>
        </w:rPr>
        <w:t>. Конфиденциальность</w:t>
      </w:r>
    </w:p>
    <w:p w14:paraId="42297BAE" w14:textId="77777777" w:rsidR="00773C88" w:rsidRPr="005F3B22" w:rsidRDefault="0015794D">
      <w:pPr>
        <w:pStyle w:val="aff3"/>
        <w:numPr>
          <w:ilvl w:val="1"/>
          <w:numId w:val="1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15" w:name="_Ref497298072"/>
      <w:r w:rsidRPr="005F3B22">
        <w:rPr>
          <w:rFonts w:eastAsiaTheme="minorHAnsi"/>
          <w:lang w:eastAsia="en-US"/>
        </w:rPr>
        <w:t xml:space="preserve">Стороны обязуются сохранять конфиденциальность передаваемых друг другу сведений, касающихся </w:t>
      </w:r>
      <w:r w:rsidRPr="005F3B22">
        <w:rPr>
          <w:rFonts w:eastAsia="Arial"/>
          <w:lang w:eastAsia="ar-SA"/>
        </w:rPr>
        <w:t>настоящего Соглашения</w:t>
      </w:r>
      <w:r w:rsidRPr="005F3B22">
        <w:rPr>
          <w:rFonts w:eastAsiaTheme="minorHAnsi"/>
          <w:lang w:eastAsia="en-US"/>
        </w:rPr>
        <w:t xml:space="preserve">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</w:t>
      </w:r>
      <w:r w:rsidRPr="005F3B22">
        <w:rPr>
          <w:rFonts w:eastAsia="Arial"/>
          <w:lang w:eastAsia="ar-SA"/>
        </w:rPr>
        <w:t>Соглашению</w:t>
      </w:r>
      <w:r w:rsidRPr="005F3B22">
        <w:rPr>
          <w:rFonts w:eastAsiaTheme="minorHAnsi"/>
          <w:lang w:eastAsia="en-US"/>
        </w:rPr>
        <w:t>.</w:t>
      </w:r>
      <w:bookmarkEnd w:id="15"/>
    </w:p>
    <w:p w14:paraId="4C7A96BB" w14:textId="77777777" w:rsidR="00773C88" w:rsidRPr="005F3B22" w:rsidRDefault="0015794D">
      <w:pPr>
        <w:pStyle w:val="aff3"/>
        <w:tabs>
          <w:tab w:val="left" w:pos="1276"/>
        </w:tabs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 xml:space="preserve">При нарушении указанных условий, </w:t>
      </w:r>
      <w:r w:rsidRPr="005F3B22">
        <w:rPr>
          <w:rFonts w:eastAsia="Arial"/>
          <w:lang w:eastAsia="ar-SA"/>
        </w:rPr>
        <w:t>Концедент</w:t>
      </w:r>
      <w:r w:rsidRPr="005F3B22">
        <w:rPr>
          <w:rFonts w:eastAsiaTheme="minorHAnsi"/>
          <w:lang w:eastAsia="en-US"/>
        </w:rPr>
        <w:t xml:space="preserve"> обязуется возместить </w:t>
      </w:r>
      <w:r w:rsidRPr="005F3B22">
        <w:rPr>
          <w:rFonts w:eastAsia="Arial"/>
          <w:lang w:eastAsia="ar-SA"/>
        </w:rPr>
        <w:t>Концессионеру</w:t>
      </w:r>
      <w:r w:rsidRPr="005F3B22">
        <w:rPr>
          <w:rFonts w:eastAsiaTheme="minorHAnsi"/>
          <w:lang w:eastAsia="en-US"/>
        </w:rPr>
        <w:t xml:space="preserve"> убытки, причиненные </w:t>
      </w:r>
      <w:r w:rsidRPr="005F3B22">
        <w:rPr>
          <w:rFonts w:eastAsia="Arial"/>
          <w:lang w:eastAsia="ar-SA"/>
        </w:rPr>
        <w:t>Концессионеру</w:t>
      </w:r>
      <w:r w:rsidRPr="005F3B22">
        <w:rPr>
          <w:rFonts w:eastAsiaTheme="minorHAnsi"/>
          <w:lang w:eastAsia="en-US"/>
        </w:rPr>
        <w:t xml:space="preserve"> в связи с раскрытием информации, связанной с исполнением </w:t>
      </w:r>
      <w:r w:rsidRPr="005F3B22">
        <w:rPr>
          <w:rFonts w:eastAsia="Arial"/>
          <w:lang w:eastAsia="ar-SA"/>
        </w:rPr>
        <w:t>Соглашения</w:t>
      </w:r>
      <w:r w:rsidRPr="005F3B22">
        <w:rPr>
          <w:rFonts w:eastAsiaTheme="minorHAnsi"/>
          <w:lang w:eastAsia="en-US"/>
        </w:rPr>
        <w:t>.</w:t>
      </w:r>
    </w:p>
    <w:p w14:paraId="15F55994" w14:textId="77777777" w:rsidR="00773C88" w:rsidRPr="005F3B22" w:rsidRDefault="0015794D">
      <w:pPr>
        <w:pStyle w:val="aff3"/>
        <w:numPr>
          <w:ilvl w:val="1"/>
          <w:numId w:val="1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>Обязательства Сторон относительно сохранения конфиденциальности полученных сведений не распространяются на общедоступную информацию.</w:t>
      </w:r>
    </w:p>
    <w:p w14:paraId="007A4DD9" w14:textId="77777777" w:rsidR="00773C88" w:rsidRPr="005F3B22" w:rsidRDefault="0015794D">
      <w:pPr>
        <w:pStyle w:val="aff3"/>
        <w:numPr>
          <w:ilvl w:val="1"/>
          <w:numId w:val="1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="Arial"/>
          <w:lang w:eastAsia="ar-SA"/>
        </w:rPr>
        <w:t>Концеденту</w:t>
      </w:r>
      <w:r w:rsidRPr="005F3B22">
        <w:rPr>
          <w:rFonts w:eastAsiaTheme="minorHAnsi"/>
          <w:lang w:eastAsia="en-US"/>
        </w:rPr>
        <w:t xml:space="preserve"> запрещается размещение, хранение и обработка в публичных «облачных»</w:t>
      </w:r>
      <w:r w:rsidRPr="005F3B22">
        <w:rPr>
          <w:rFonts w:eastAsiaTheme="minorHAnsi"/>
          <w:vertAlign w:val="superscript"/>
          <w:lang w:eastAsia="en-US"/>
        </w:rPr>
        <w:footnoteReference w:id="1"/>
      </w:r>
      <w:r w:rsidRPr="005F3B22">
        <w:rPr>
          <w:rFonts w:eastAsiaTheme="minorHAnsi"/>
          <w:lang w:eastAsia="en-US"/>
        </w:rPr>
        <w:t xml:space="preserve"> ресурсах в информационно-телекоммуникационной сети «Интернет» (далее –сеть Интернет) конфиденциальной информации, полученной от </w:t>
      </w:r>
      <w:r w:rsidRPr="005F3B22">
        <w:rPr>
          <w:rFonts w:eastAsia="Arial"/>
          <w:lang w:eastAsia="ar-SA"/>
        </w:rPr>
        <w:t>Концессионера</w:t>
      </w:r>
      <w:r w:rsidRPr="005F3B22">
        <w:rPr>
          <w:rFonts w:eastAsiaTheme="minorHAnsi"/>
          <w:lang w:eastAsia="en-US"/>
        </w:rPr>
        <w:t>.</w:t>
      </w:r>
    </w:p>
    <w:p w14:paraId="6F093175" w14:textId="77777777" w:rsidR="00773C88" w:rsidRPr="005F3B22" w:rsidRDefault="0015794D">
      <w:pPr>
        <w:pStyle w:val="aff3"/>
        <w:numPr>
          <w:ilvl w:val="1"/>
          <w:numId w:val="1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="Arial"/>
          <w:lang w:eastAsia="ar-SA"/>
        </w:rPr>
        <w:t>Концедент</w:t>
      </w:r>
      <w:r w:rsidRPr="005F3B22">
        <w:rPr>
          <w:rFonts w:eastAsiaTheme="minorHAnsi"/>
          <w:lang w:eastAsia="en-US"/>
        </w:rPr>
        <w:t xml:space="preserve"> обязан незамедлительно пресечь действия / бездействия, которые повлекли или могут повлечь нарушение режима коммерческой тайны / иной информации ограниченного доступа </w:t>
      </w:r>
      <w:r w:rsidRPr="005F3B22">
        <w:rPr>
          <w:rFonts w:eastAsia="Arial"/>
          <w:lang w:eastAsia="ar-SA"/>
        </w:rPr>
        <w:t>Концессионера</w:t>
      </w:r>
      <w:r w:rsidRPr="005F3B22">
        <w:rPr>
          <w:rFonts w:eastAsiaTheme="minorHAnsi"/>
          <w:lang w:eastAsia="en-US"/>
        </w:rPr>
        <w:t xml:space="preserve">, а также проинформировать </w:t>
      </w:r>
      <w:r w:rsidRPr="005F3B22">
        <w:rPr>
          <w:rFonts w:eastAsia="Arial"/>
          <w:lang w:eastAsia="ar-SA"/>
        </w:rPr>
        <w:t>Концессионера</w:t>
      </w:r>
      <w:r w:rsidRPr="005F3B22">
        <w:rPr>
          <w:rFonts w:eastAsiaTheme="minorHAnsi"/>
          <w:lang w:eastAsia="en-US"/>
        </w:rPr>
        <w:t xml:space="preserve"> о мерах, которые он предпринимает / планирует предпринять для минимизации негативного воздействия указанных обстоятельств на исполнение обязательств по </w:t>
      </w:r>
      <w:r w:rsidRPr="005F3B22">
        <w:rPr>
          <w:rFonts w:eastAsia="Arial"/>
          <w:lang w:eastAsia="ar-SA"/>
        </w:rPr>
        <w:t>настоящему Соглашению</w:t>
      </w:r>
      <w:r w:rsidRPr="005F3B22">
        <w:rPr>
          <w:rFonts w:eastAsiaTheme="minorHAnsi"/>
          <w:lang w:eastAsia="en-US"/>
        </w:rPr>
        <w:t>.</w:t>
      </w:r>
    </w:p>
    <w:p w14:paraId="4EBB351D" w14:textId="77777777" w:rsidR="00773C88" w:rsidRPr="005F3B22" w:rsidRDefault="0015794D">
      <w:pPr>
        <w:pStyle w:val="aff3"/>
        <w:numPr>
          <w:ilvl w:val="1"/>
          <w:numId w:val="1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 xml:space="preserve">В случае нарушения требований, предусмотренных п. 12.4, 12.5 Соглашения, </w:t>
      </w:r>
      <w:r w:rsidRPr="005F3B22">
        <w:rPr>
          <w:rFonts w:eastAsia="Arial"/>
          <w:lang w:eastAsia="ar-SA"/>
        </w:rPr>
        <w:t>Концедент</w:t>
      </w:r>
      <w:r w:rsidRPr="005F3B22">
        <w:rPr>
          <w:rFonts w:eastAsiaTheme="minorHAnsi"/>
          <w:lang w:eastAsia="en-US"/>
        </w:rPr>
        <w:t xml:space="preserve"> обязан возместить причиненные </w:t>
      </w:r>
      <w:r w:rsidRPr="005F3B22">
        <w:rPr>
          <w:rFonts w:eastAsia="Arial"/>
          <w:lang w:eastAsia="ar-SA"/>
        </w:rPr>
        <w:t>Концессионеру</w:t>
      </w:r>
      <w:r w:rsidRPr="005F3B22">
        <w:rPr>
          <w:rFonts w:eastAsiaTheme="minorHAnsi"/>
          <w:lang w:eastAsia="en-US"/>
        </w:rPr>
        <w:t xml:space="preserve"> убытки, а также уплатить </w:t>
      </w:r>
      <w:r w:rsidRPr="005F3B22">
        <w:rPr>
          <w:rFonts w:eastAsia="Arial"/>
          <w:lang w:eastAsia="ar-SA"/>
        </w:rPr>
        <w:t>Концессионера</w:t>
      </w:r>
      <w:r w:rsidRPr="005F3B22">
        <w:rPr>
          <w:rFonts w:eastAsiaTheme="minorHAnsi"/>
          <w:lang w:eastAsia="en-US"/>
        </w:rPr>
        <w:t xml:space="preserve"> штраф в размере 1% от предельного размера расходов на создание объекта Соглашения, но не менее 5 млн. руб. за каждый факт нарушения.</w:t>
      </w:r>
    </w:p>
    <w:p w14:paraId="7EF17638" w14:textId="77777777" w:rsidR="00773C88" w:rsidRPr="005F3B22" w:rsidRDefault="00773C88">
      <w:pPr>
        <w:pStyle w:val="aff3"/>
        <w:tabs>
          <w:tab w:val="left" w:pos="993"/>
        </w:tabs>
        <w:spacing w:before="0" w:beforeAutospacing="0" w:after="0" w:afterAutospacing="0"/>
        <w:ind w:left="480"/>
        <w:jc w:val="both"/>
        <w:rPr>
          <w:rFonts w:eastAsiaTheme="minorHAnsi"/>
          <w:lang w:eastAsia="en-US"/>
        </w:rPr>
      </w:pPr>
    </w:p>
    <w:p w14:paraId="105136A3" w14:textId="77777777" w:rsidR="00773C88" w:rsidRPr="005F3B22" w:rsidRDefault="0015794D">
      <w:pPr>
        <w:pStyle w:val="1"/>
        <w:numPr>
          <w:ilvl w:val="0"/>
          <w:numId w:val="17"/>
        </w:numPr>
        <w:tabs>
          <w:tab w:val="left" w:pos="426"/>
        </w:tabs>
        <w:spacing w:before="240" w:after="120"/>
        <w:rPr>
          <w:b/>
        </w:rPr>
      </w:pPr>
      <w:r w:rsidRPr="005F3B22">
        <w:rPr>
          <w:b/>
        </w:rPr>
        <w:t>Антикоррупционная оговорка</w:t>
      </w:r>
    </w:p>
    <w:p w14:paraId="16A9BB19" w14:textId="77777777" w:rsidR="00773C88" w:rsidRPr="005F3B22" w:rsidRDefault="0015794D">
      <w:pPr>
        <w:pStyle w:val="aff3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5F3B22">
        <w:t xml:space="preserve">13.1. Подписанием </w:t>
      </w:r>
      <w:r w:rsidRPr="005F3B22">
        <w:rPr>
          <w:rFonts w:eastAsia="Arial"/>
          <w:lang w:eastAsia="ar-SA"/>
        </w:rPr>
        <w:t>настоящего Соглашения</w:t>
      </w:r>
      <w:r w:rsidRPr="005F3B22">
        <w:rPr>
          <w:i/>
        </w:rPr>
        <w:t xml:space="preserve"> </w:t>
      </w:r>
      <w:r w:rsidRPr="005F3B22">
        <w:rPr>
          <w:rFonts w:eastAsiaTheme="minorEastAsia"/>
        </w:rPr>
        <w:t>Концедент</w:t>
      </w:r>
      <w:r w:rsidRPr="005F3B22">
        <w:t xml:space="preserve"> подтверждает свое ознакомление с:</w:t>
      </w:r>
    </w:p>
    <w:p w14:paraId="087B642F" w14:textId="77777777" w:rsidR="00773C88" w:rsidRPr="005F3B22" w:rsidRDefault="0015794D">
      <w:pPr>
        <w:pStyle w:val="aff3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5F3B22">
        <w:t xml:space="preserve">- политикой Концессионера в области антикоррупционной деятельности (размещена на официальном сайте в сети Интернет ПАО «ГМК «Норильский никель» по адресу: </w:t>
      </w:r>
      <w:hyperlink r:id="rId10" w:tooltip="https://www.nornickel.ru/files/ru/corporate_documents/policies/ppk-polit_new.pdf%20" w:history="1">
        <w:r w:rsidRPr="005F3B22">
          <w:rPr>
            <w:rStyle w:val="af6"/>
          </w:rPr>
          <w:t>https://www.nornickel.ru/files/ru/corporate_documents/policies/ppk-polit_new.pdf</w:t>
        </w:r>
      </w:hyperlink>
      <w:r w:rsidRPr="005F3B22">
        <w:t>),</w:t>
      </w:r>
    </w:p>
    <w:p w14:paraId="00BF1819" w14:textId="77777777" w:rsidR="00773C88" w:rsidRPr="005F3B22" w:rsidRDefault="0015794D">
      <w:pPr>
        <w:pStyle w:val="aff3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5F3B22">
        <w:t xml:space="preserve">– информационным материалом «Основы противодействия коррупции для Контарагентов» (размещен по адресу: </w:t>
      </w:r>
      <w:hyperlink r:id="rId11" w:tooltip="https://nornickel.ru/suppliers/anti-corruption-for-contractors/" w:history="1">
        <w:r w:rsidRPr="005F3B22">
          <w:rPr>
            <w:rStyle w:val="af6"/>
          </w:rPr>
          <w:t>https://nornickel.ru/suppliers/anti-corruption-for-contractors/</w:t>
        </w:r>
      </w:hyperlink>
      <w:r w:rsidRPr="005F3B22">
        <w:t>).</w:t>
      </w:r>
    </w:p>
    <w:p w14:paraId="3E0C3353" w14:textId="77777777" w:rsidR="00773C88" w:rsidRPr="005F3B22" w:rsidRDefault="0015794D">
      <w:pPr>
        <w:pStyle w:val="aff3"/>
        <w:numPr>
          <w:ilvl w:val="1"/>
          <w:numId w:val="17"/>
        </w:numPr>
        <w:tabs>
          <w:tab w:val="left" w:pos="1276"/>
        </w:tabs>
        <w:spacing w:before="0" w:beforeAutospacing="0" w:after="0" w:afterAutospacing="0"/>
        <w:ind w:left="0" w:firstLine="709"/>
        <w:jc w:val="both"/>
      </w:pPr>
      <w:r w:rsidRPr="005F3B22">
        <w:t xml:space="preserve"> Стороны:</w:t>
      </w:r>
    </w:p>
    <w:p w14:paraId="7519D27D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1) при исполнении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Соглашения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 обязуются не осуществлять передачу, не предлагать, не обещать и не разрешать передачу, а также обеспечить, чтобы их работники, аффилированные лица или посредники не передавали, не предлагали, не обещали и не разрешали передачу, прямо или косвенно каких-либо денежных средств или ценностей любым лицам для оказания влияния на действия и/или решения этих лиц с целью получить какие-либо неправомерные преимущества или достичь иного неправомерного влияния на принятие какого-либо решения такими лицами, и не </w:t>
      </w:r>
      <w:r w:rsidRPr="005F3B22">
        <w:rPr>
          <w:rFonts w:ascii="Times New Roman" w:hAnsi="Times New Roman" w:cs="Times New Roman"/>
          <w:sz w:val="24"/>
          <w:szCs w:val="24"/>
        </w:rPr>
        <w:lastRenderedPageBreak/>
        <w:t xml:space="preserve">совершать, а также обеспечить, чтобы их работники, аффилированные лица или посредники не совершали такие действия, как дача или получение взятки, посредничество во взяточничестве, коммерческий подкуп, посредничество в коммерческом подкупе, а также иные действия, нарушающие требования применимого для целей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Соглашения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 законодательства и норм международного права в области противодействия коррупции;</w:t>
      </w:r>
    </w:p>
    <w:p w14:paraId="7AACFAD2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2) подтверждают, что при переговорах и заключении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Соглашения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 ни Стороны, ни их работники, аффилированные лица или посредники не осуществляли и не разрешали осуществление действий, указанных в подпункте 1 настоящего пункта.</w:t>
      </w:r>
    </w:p>
    <w:p w14:paraId="591F3C67" w14:textId="77777777" w:rsidR="00773C88" w:rsidRPr="005F3B22" w:rsidRDefault="0015794D">
      <w:pPr>
        <w:pStyle w:val="aff3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5F3B22">
        <w:t xml:space="preserve">13.3. В случае наличия у Стороны фактов или возникновения обоснованных подозрений, что произошло или может произойти нарушение, предусмотренное в пункте 13.2 Соглашения, соответствующая Сторона обязуется уведомить другую Сторону в письменной форме в течение 5 рабочих дней с момента, когда ей стало известно о состоявшемся или возможном нарушении. В уведомлении должны быть указаны факты и предоставлена информация (материалы), подтверждающие или дающие основание предполагать, что произошло или могло произойти нарушение пункта 13.2 Соглашения. </w:t>
      </w:r>
    </w:p>
    <w:p w14:paraId="1E5D2DD6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Pr="005F3B22">
        <w:rPr>
          <w:rFonts w:ascii="Times New Roman" w:eastAsiaTheme="minorEastAsia" w:hAnsi="Times New Roman" w:cs="Times New Roman"/>
          <w:sz w:val="24"/>
          <w:szCs w:val="24"/>
        </w:rPr>
        <w:t>Концедента</w:t>
      </w:r>
      <w:r w:rsidRPr="005F3B22">
        <w:rPr>
          <w:rFonts w:ascii="Times New Roman" w:hAnsi="Times New Roman" w:cs="Times New Roman"/>
          <w:sz w:val="24"/>
          <w:szCs w:val="24"/>
        </w:rPr>
        <w:t xml:space="preserve"> в адрес Концессионера должно быть направлено:</w:t>
      </w:r>
    </w:p>
    <w:p w14:paraId="77B42C3A" w14:textId="77777777" w:rsidR="00773C88" w:rsidRPr="005F3B22" w:rsidRDefault="0015794D">
      <w:pPr>
        <w:pStyle w:val="a"/>
        <w:numPr>
          <w:ilvl w:val="0"/>
          <w:numId w:val="0"/>
        </w:numPr>
        <w:ind w:firstLine="709"/>
      </w:pPr>
      <w:r w:rsidRPr="005F3B22">
        <w:t xml:space="preserve">- в Департамент расследований и экономической защиты ПАО «ГМК «Норильский никель» по адресу: РФ, 123112, г. Москва, 1-й Красногвардейский проезд, </w:t>
      </w:r>
      <w:r w:rsidRPr="005F3B22">
        <w:br/>
        <w:t xml:space="preserve">д. 15, а также по электронному адресу: </w:t>
      </w:r>
      <w:hyperlink r:id="rId12" w:tooltip="mailto:serovpm@nornik.ru" w:history="1">
        <w:r w:rsidRPr="005F3B22">
          <w:t>serovpm@nornik.ru</w:t>
        </w:r>
      </w:hyperlink>
      <w:r w:rsidRPr="005F3B22">
        <w:t>;</w:t>
      </w:r>
    </w:p>
    <w:p w14:paraId="5611A3D5" w14:textId="77777777" w:rsidR="00773C88" w:rsidRPr="005F3B22" w:rsidRDefault="0015794D">
      <w:pPr>
        <w:pStyle w:val="a"/>
        <w:numPr>
          <w:ilvl w:val="0"/>
          <w:numId w:val="0"/>
        </w:numPr>
        <w:ind w:firstLine="709"/>
      </w:pPr>
      <w:r w:rsidRPr="005F3B22">
        <w:t xml:space="preserve">- в Службу корпоративного доверия ПАО «ГМК «Норильский никель» по электронному адресу: </w:t>
      </w:r>
      <w:hyperlink r:id="rId13" w:tooltip="mailto:skd@nornik.ru" w:history="1">
        <w:r w:rsidRPr="005F3B22">
          <w:t>skd@nornik.ru</w:t>
        </w:r>
      </w:hyperlink>
      <w:r w:rsidRPr="005F3B22">
        <w:t>.</w:t>
      </w:r>
    </w:p>
    <w:p w14:paraId="7DC6F878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Уведомление Концессионера</w:t>
      </w:r>
      <w:r w:rsidRPr="005F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B22">
        <w:rPr>
          <w:rFonts w:ascii="Times New Roman" w:hAnsi="Times New Roman" w:cs="Times New Roman"/>
          <w:sz w:val="24"/>
          <w:szCs w:val="24"/>
        </w:rPr>
        <w:t>в адрес</w:t>
      </w:r>
      <w:r w:rsidRPr="005F3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B22">
        <w:rPr>
          <w:rFonts w:ascii="Times New Roman" w:eastAsiaTheme="minorEastAsia" w:hAnsi="Times New Roman" w:cs="Times New Roman"/>
          <w:sz w:val="24"/>
          <w:szCs w:val="24"/>
        </w:rPr>
        <w:t>Концедента</w:t>
      </w:r>
      <w:r w:rsidRPr="005F3B22">
        <w:rPr>
          <w:rFonts w:ascii="Times New Roman" w:hAnsi="Times New Roman" w:cs="Times New Roman"/>
          <w:sz w:val="24"/>
          <w:szCs w:val="24"/>
        </w:rPr>
        <w:t xml:space="preserve"> должно быть направлено по почтовому адресу/адресу электронной почты, указанным в разделе </w:t>
      </w:r>
      <w:r w:rsidRPr="005F3B22">
        <w:rPr>
          <w:rFonts w:ascii="Times New Roman" w:eastAsia="Arial" w:hAnsi="Times New Roman" w:cs="Times New Roman"/>
          <w:sz w:val="24"/>
          <w:szCs w:val="24"/>
          <w:lang w:eastAsia="ar-SA"/>
        </w:rPr>
        <w:t>настоящего Соглашения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 о реквизитах Сторон.</w:t>
      </w:r>
    </w:p>
    <w:p w14:paraId="5537087B" w14:textId="77777777" w:rsidR="00773C88" w:rsidRPr="005F3B22" w:rsidRDefault="0015794D">
      <w:pPr>
        <w:pStyle w:val="aff3"/>
        <w:numPr>
          <w:ilvl w:val="1"/>
          <w:numId w:val="18"/>
        </w:numPr>
        <w:tabs>
          <w:tab w:val="left" w:pos="1276"/>
        </w:tabs>
        <w:spacing w:before="0" w:beforeAutospacing="0" w:after="0" w:afterAutospacing="0"/>
        <w:ind w:left="0" w:firstLine="709"/>
        <w:jc w:val="both"/>
      </w:pPr>
      <w:r w:rsidRPr="005F3B22">
        <w:t>Сторона, получившая уведомление, в течение 10 рабочих дней с момента его получения должна предоставить другой Стороне контактные данные лиц, ответственных за проведение расследования с ее стороны. Если информация не была направлена в указанный срок, соответствующая Сторона имеет право проведения самостоятельного расследования.</w:t>
      </w:r>
    </w:p>
    <w:p w14:paraId="3B4D3E4F" w14:textId="77777777" w:rsidR="00773C88" w:rsidRPr="005F3B22" w:rsidRDefault="0015794D">
      <w:pPr>
        <w:pStyle w:val="aff3"/>
        <w:numPr>
          <w:ilvl w:val="1"/>
          <w:numId w:val="18"/>
        </w:numPr>
        <w:tabs>
          <w:tab w:val="left" w:pos="1276"/>
        </w:tabs>
        <w:spacing w:before="0" w:beforeAutospacing="0" w:after="0" w:afterAutospacing="0"/>
        <w:ind w:left="0" w:firstLine="709"/>
        <w:jc w:val="both"/>
      </w:pPr>
      <w:r w:rsidRPr="005F3B22">
        <w:t xml:space="preserve">Каждая из Сторон обязана возместить убытки, причиненные другой Стороне нарушением обязательств, предусмотренных настоящим разделом. </w:t>
      </w:r>
    </w:p>
    <w:p w14:paraId="1D5C3E8F" w14:textId="77777777" w:rsidR="00773C88" w:rsidRPr="005F3B22" w:rsidRDefault="0015794D">
      <w:pPr>
        <w:pStyle w:val="aff3"/>
        <w:numPr>
          <w:ilvl w:val="1"/>
          <w:numId w:val="18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b/>
          <w:lang w:eastAsia="zh-CN"/>
        </w:rPr>
      </w:pPr>
      <w:r w:rsidRPr="005F3B22">
        <w:t>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контрагентами, которые вовлечены в коррупционную деятельность.</w:t>
      </w:r>
    </w:p>
    <w:p w14:paraId="76D8AFF7" w14:textId="77777777" w:rsidR="00773C88" w:rsidRPr="005F3B22" w:rsidRDefault="00773C88">
      <w:pPr>
        <w:pStyle w:val="aff3"/>
        <w:tabs>
          <w:tab w:val="left" w:pos="993"/>
        </w:tabs>
        <w:spacing w:before="0" w:beforeAutospacing="0" w:after="0" w:afterAutospacing="0"/>
        <w:ind w:left="480"/>
        <w:jc w:val="both"/>
        <w:rPr>
          <w:rFonts w:eastAsiaTheme="minorHAnsi"/>
          <w:lang w:eastAsia="en-US"/>
        </w:rPr>
      </w:pPr>
    </w:p>
    <w:p w14:paraId="71E38386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Par1339"/>
      <w:bookmarkEnd w:id="16"/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Изменение Соглашения</w:t>
      </w:r>
    </w:p>
    <w:p w14:paraId="4039A1FE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85FE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Настоящее Соглашение может быть изменено по соглашению его Сторон.</w:t>
      </w:r>
    </w:p>
    <w:p w14:paraId="2254A1A0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настоящего Соглашения, определенные на основании решения Концедента о заключении настоящего Соглашения, могут быть изменены по соглашению Сторон на основании решения уполномоченного органа местного самоуправления Концедента, а также в иных случаях, предусмотренных Федеральным законом № 115-ФЗ.</w:t>
      </w:r>
    </w:p>
    <w:p w14:paraId="23C9364B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настоящего Соглашения осуществляется в письменной форме.</w:t>
      </w:r>
    </w:p>
    <w:p w14:paraId="79349370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Изменение условий настоящего Соглашения осуществляется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согласованию с антимонопольным органом в случаях, предусмотренных Федеральным </w:t>
      </w:r>
      <w:hyperlink r:id="rId14" w:tooltip="consultantplus://offline/ref=532978037B75F169988953F5C691F3B98250BD42F75A1AFF65B1B1ECC2FFb1F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115-ФЗ. Согласие антимонопольного органа получается в порядке и на условиях, утверждаемых Правительством Российской Федерации.</w:t>
      </w:r>
    </w:p>
    <w:p w14:paraId="710938BB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значений долгосрочных параметров регулирования деятельности Концессионера, указанных в приложении № 7 к Соглашению, осуществляется по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предварительному согласованию с исполнительным органом Красноярского края, осуществляющим регулирование цен (тарифов) в соответствии с законодательством Российской Федерации в сфере регулирования цен (тарифов)¸получаемому в установленном законом порядке.</w:t>
      </w:r>
    </w:p>
    <w:p w14:paraId="09D2405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14.3. Сроки реализации инвестиционных обязательств Концессионера, предусмотренных настоящим Соглашением, могут быть перенесены в случае принятия Правительством Российской Федерации решения, предусмотренного Федеральным </w:t>
      </w:r>
      <w:hyperlink r:id="rId15" w:tooltip="consultantplus://offline/ref=03E0C8DF9FC452F92F80FC476007E645F2E442C573A0288D2057CA3053g4m7N" w:history="1">
        <w:r w:rsidRPr="005F3B2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3B22">
        <w:rPr>
          <w:rFonts w:ascii="Times New Roman" w:hAnsi="Times New Roman" w:cs="Times New Roman"/>
          <w:sz w:val="24"/>
          <w:szCs w:val="24"/>
        </w:rPr>
        <w:t xml:space="preserve"> от 30.12.2012 № 291-ФЗ «О внесении изменений в отдельные законодательные акты Российской Федерации в части совершенствования регулирования тарифов</w:t>
      </w:r>
      <w:r w:rsidRPr="005F3B22">
        <w:rPr>
          <w:rFonts w:ascii="Times New Roman" w:hAnsi="Times New Roman" w:cs="Times New Roman"/>
          <w:sz w:val="24"/>
          <w:szCs w:val="24"/>
        </w:rPr>
        <w:br/>
        <w:t>в сфере электроснабжения, теплоснабжения, газоснабжения, водоснабжения</w:t>
      </w:r>
      <w:r w:rsidRPr="005F3B22">
        <w:rPr>
          <w:rFonts w:ascii="Times New Roman" w:hAnsi="Times New Roman" w:cs="Times New Roman"/>
          <w:sz w:val="24"/>
          <w:szCs w:val="24"/>
        </w:rPr>
        <w:br/>
        <w:t>и водоотведения», в связи с существенным ухудшением экономической конъюнктуры.</w:t>
      </w:r>
    </w:p>
    <w:p w14:paraId="61FA29EE" w14:textId="77777777" w:rsidR="00773C88" w:rsidRPr="005F3B22" w:rsidRDefault="0015794D">
      <w:pPr>
        <w:tabs>
          <w:tab w:val="left" w:pos="284"/>
          <w:tab w:val="left" w:pos="426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Объем валовой выручки представлен в приложении № 6 к Соглашению.</w:t>
      </w:r>
    </w:p>
    <w:p w14:paraId="55278CBD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14.4. В целях внесения изменений в условия Соглашения Концедент или Концессионер направляет соответствующее предложение с обоснованием предлагаемых изменений.</w:t>
      </w:r>
    </w:p>
    <w:p w14:paraId="694F2379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Концедент или Концессионер в течение 30 (тридцати) календарных дней со дня получения указанного предложения рассматривают его и принимают решение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согласии или о мотивированном отказе внести изменения в условия Соглашения.</w:t>
      </w:r>
    </w:p>
    <w:p w14:paraId="1C10B99E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 об изменении условий Соглашения Концедент или Концессионер руководствуются пунктом 14.2 Соглашения, в случае не достижения согласия вправе обратиться в суд за защитой своих интересов.</w:t>
      </w:r>
    </w:p>
    <w:p w14:paraId="48ADA203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Соглашение может быть изменено по требованию одной из Сторон по решению суда по основаниям, предусмотренным Гражданским </w:t>
      </w:r>
      <w:hyperlink r:id="rId16" w:tooltip="consultantplus://offline/ref=532978037B75F169988953F5C691F3B98250BF44F95A1AFF65B1B1ECC2FFb1F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14:paraId="482D2F19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749C0A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XV.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Прекращение Соглашения</w:t>
      </w:r>
    </w:p>
    <w:p w14:paraId="7C92E9D2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1145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Настоящее Соглашение прекращается:</w:t>
      </w:r>
    </w:p>
    <w:p w14:paraId="2F168C4D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истечении срока действия настоящего Соглашения;</w:t>
      </w:r>
    </w:p>
    <w:p w14:paraId="0F112404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соглашению Сторон;</w:t>
      </w:r>
    </w:p>
    <w:p w14:paraId="1F9F7037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5F3B22">
        <w:rPr>
          <w:rFonts w:ascii="Times New Roman" w:hAnsi="Times New Roman" w:cs="Times New Roman"/>
          <w:sz w:val="24"/>
          <w:szCs w:val="24"/>
        </w:rPr>
        <w:t>на основании судебного решения о его досрочном расторжении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A0C1C0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 </w:t>
      </w:r>
      <w:hyperlink r:id="rId17" w:tooltip="consultantplus://offline/ref=532978037B75F169988953F5C691F3B98250BD42F75A1AFF65B1B1ECC2FFb1F" w:history="1">
        <w:r w:rsidRPr="005F3B2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115-ФЗ и Соглашением.</w:t>
      </w:r>
    </w:p>
    <w:p w14:paraId="2C35BF70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EE1F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существенным нарушениям Концессионером условий Соглашения относятся:</w:t>
      </w:r>
    </w:p>
    <w:p w14:paraId="24FDF99D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sz w:val="24"/>
          <w:szCs w:val="24"/>
        </w:rPr>
        <w:t>1) нарушение сроков создания объекта Соглашения по вине Концессионера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5DD247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2) использование (эксплуатация) объекта Соглашения в целях, не установленных Соглашением, нарушение порядка использования (эксплуатации) объекта Соглашения;</w:t>
      </w:r>
    </w:p>
    <w:p w14:paraId="3058CA41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3) приводящее к причинению значительного ущерба Концеденту неисполнение Концессионером обязательств по осуществлению деятельности, предусмотренной настоящим Соглашением;</w:t>
      </w:r>
    </w:p>
    <w:p w14:paraId="5953FEFF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4) прекращение или приостановление Концессионером деятельности, предусмотренной настоящим Соглашением, без согласия Концедента, за исключением случаев, предусмотренных </w:t>
      </w:r>
      <w:hyperlink r:id="rId18" w:tooltip="consultantplus://offline/ref=DEBC643DC0BD16BC6C5927AF6E52F61A7B4E0013A7A9D91E47E1C0029405E554E0CBE7B78FDC0B7C0F673712E5B9C032BA026A6B906Ax3H" w:history="1">
        <w:r w:rsidRPr="005F3B22">
          <w:rPr>
            <w:rFonts w:ascii="Times New Roman" w:hAnsi="Times New Roman" w:cs="Times New Roman"/>
            <w:sz w:val="24"/>
            <w:szCs w:val="24"/>
          </w:rPr>
          <w:t>части 3.7 статьи 13</w:t>
        </w:r>
      </w:hyperlink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</w:t>
      </w:r>
      <w:r w:rsidRPr="005F3B22">
        <w:rPr>
          <w:rFonts w:ascii="Times New Roman" w:hAnsi="Times New Roman" w:cs="Times New Roman"/>
        </w:rPr>
        <w:t>закона № 115-ФЗ</w:t>
      </w:r>
      <w:r w:rsidRPr="005F3B2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6A5F3F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sz w:val="24"/>
          <w:szCs w:val="24"/>
        </w:rPr>
        <w:t>5) неисполнение или ненадлежащее исполнение Концессионером установленных Соглашением обязательств по предоставлению гражданам и другим потребителям услуг по водоснабжению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9D4A8DD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неисполнение Концессионером обязательства по разработке инвестиционной программы.</w:t>
      </w:r>
    </w:p>
    <w:p w14:paraId="2E5EE9DF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</w:t>
      </w:r>
      <w:r w:rsidR="00CB7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существенным нарушениям Концедентом условий Соглашения относятся:</w:t>
      </w:r>
    </w:p>
    <w:p w14:paraId="0A3EE3B6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1) невыполнение в установленный срок обязанности по передаче Концессионеру объекта Соглашения;</w:t>
      </w:r>
    </w:p>
    <w:p w14:paraId="29B26C79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2) </w:t>
      </w:r>
      <w:r w:rsidRPr="005F3B22">
        <w:rPr>
          <w:rFonts w:ascii="Times New Roman" w:hAnsi="Times New Roman" w:cs="Times New Roman"/>
          <w:bCs/>
          <w:sz w:val="24"/>
          <w:szCs w:val="24"/>
        </w:rPr>
        <w:t>невыполнение принятых на себя Концедентом обязательств по Финансовому участию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F83001" w14:textId="77777777" w:rsidR="00773C88" w:rsidRPr="005F3B22" w:rsidRDefault="0015794D">
      <w:pPr>
        <w:spacing w:after="0" w:line="240" w:lineRule="auto"/>
        <w:ind w:firstLine="709"/>
        <w:jc w:val="both"/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CB7A9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существенным нарушениям Самостоятельной стороной условий Соглашения относится неисполнение обязательства по утверждению в установленном Федеральным законом № 115-ФЗ порядке инвестиционной программы Концессионера течение 12 (двенадцати) месяцев с момента заключения Соглашения.</w:t>
      </w:r>
    </w:p>
    <w:p w14:paraId="18566C3C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CB7A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F3B22">
        <w:rPr>
          <w:rFonts w:ascii="Times New Roman" w:hAnsi="Times New Roman" w:cs="Times New Roman"/>
          <w:sz w:val="24"/>
          <w:szCs w:val="24"/>
        </w:rPr>
        <w:t>В случае досрочного расторжения настоящего Соглашения Концессионер вправе потребовать от Концедента возмещения расходов на создание объекта Соглашения, за исключением понесенных Концедентом расходов на создание объекта Соглашения. В случае, если при осуществлении Концессионером деятельности, предусмотренной настоящим Соглашением, оказание услуг осуществляются по регулируемым ценам (тарифам) и (или) с учетом установленных надбавок к ценам (тарифам), возмещение расходов на создание объекта Соглашения осуществляется исходя из размера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ему на момент расторжения Соглашения. Порядок и срок осуществления указанного возмещения определен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 8 к Соглашению.</w:t>
      </w:r>
    </w:p>
    <w:p w14:paraId="4682F36B" w14:textId="77777777" w:rsidR="00773C88" w:rsidRPr="005F3B22" w:rsidRDefault="00773C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11D80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7" w:name="Par1486"/>
      <w:bookmarkEnd w:id="17"/>
      <w:r w:rsidRPr="005F3B22">
        <w:rPr>
          <w:rFonts w:ascii="Times New Roman" w:hAnsi="Times New Roman" w:cs="Times New Roman"/>
          <w:b/>
          <w:sz w:val="24"/>
          <w:szCs w:val="24"/>
        </w:rPr>
        <w:t>XV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hAnsi="Times New Roman" w:cs="Times New Roman"/>
          <w:sz w:val="24"/>
          <w:szCs w:val="24"/>
        </w:rPr>
        <w:t xml:space="preserve"> 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Гарантии осуществления Концессионером деятельности, предусмотренной Соглашением</w:t>
      </w:r>
    </w:p>
    <w:p w14:paraId="139571DF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E3E98" w14:textId="77777777" w:rsidR="00773C88" w:rsidRPr="005F3B22" w:rsidRDefault="001579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16.1. При осуществлении деятельности, предусмотренной настоящим Соглашением, Концессионеру гарантируется защита его прав и законных интересов в соответствии с Конституцией Российской Федерации, Федеральным законом № 115-ФЗ, другими федеральными законами, иными нормативными правовыми актами Российской Федерации.</w:t>
      </w:r>
    </w:p>
    <w:p w14:paraId="59F42B1A" w14:textId="77777777" w:rsidR="00773C88" w:rsidRPr="005F3B22" w:rsidRDefault="001579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 xml:space="preserve">16.2. Концессионер имеет право на возмещение убытков, причиненных ему в результате незаконных действий (бездействия) государственных органов, органов местного самоуправления или должностных лиц этих органов, в соответствии с Гражданским </w:t>
      </w:r>
      <w:hyperlink r:id="rId19" w:tooltip="&quot;Гражданский кодекс Российской Федерации (часть первая)&quot; от 30.11.1994 N 51-ФЗ (ред. от 07.07.2025) {КонсультантПлюс}" w:history="1">
        <w:r w:rsidRPr="0046228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F3B22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14:paraId="07267524" w14:textId="77777777" w:rsidR="00773C88" w:rsidRPr="005F3B22" w:rsidRDefault="001579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16.3. В случае реализации Концессионером услуг по регулируемым ценам (тарифам) или с учетом установленных надбавок к ценам (тарифам) органы в области регулирования цен (тарифов) устанавливают цены (тарифы) и надбавки к ценам (тарифам) на производимые и реализуемые Концессионером оказываемые услуги исходя из определенных Соглашением объема инвестиций и сроков их осуществления в создание объекта Соглашения.</w:t>
      </w:r>
    </w:p>
    <w:p w14:paraId="6968A0BF" w14:textId="77777777" w:rsidR="00773C88" w:rsidRPr="005F3B22" w:rsidRDefault="001579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16.4. Переход права собственности на объект Соглашения к другому собственнику не является основанием для изменения или прекращения Соглашения.</w:t>
      </w:r>
    </w:p>
    <w:p w14:paraId="6DEBA1D7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8" w:name="Par1550"/>
      <w:bookmarkEnd w:id="18"/>
    </w:p>
    <w:p w14:paraId="03ACA8E0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XV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Разрешение споров</w:t>
      </w:r>
    </w:p>
    <w:p w14:paraId="11D73EEB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9570ED" w14:textId="77777777" w:rsidR="00773C88" w:rsidRPr="005F3B22" w:rsidRDefault="0015794D">
      <w:pPr>
        <w:pStyle w:val="aff3"/>
        <w:numPr>
          <w:ilvl w:val="1"/>
          <w:numId w:val="20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5F3B22">
        <w:rPr>
          <w:rFonts w:eastAsiaTheme="minorHAnsi"/>
          <w:lang w:eastAsia="en-US"/>
        </w:rPr>
        <w:t xml:space="preserve">В целях соблюдения обязательного досудебного порядка урегулирования спора Стороны договорились разрешать все разногласия, связанные с исполнением и / или неисполнением </w:t>
      </w:r>
      <w:r w:rsidRPr="005F3B22">
        <w:t>Соглашения</w:t>
      </w:r>
      <w:r w:rsidRPr="005F3B22">
        <w:rPr>
          <w:rFonts w:eastAsiaTheme="minorHAnsi"/>
          <w:lang w:eastAsia="en-US"/>
        </w:rPr>
        <w:t xml:space="preserve">, путем направления подписанной уполномоченным лицом претензии (графического образа претензии в случае направления электронной почтой) в адрес Стороны, нарушившей обязательства по </w:t>
      </w:r>
      <w:r w:rsidRPr="005F3B22">
        <w:t>Соглашению</w:t>
      </w:r>
      <w:r w:rsidRPr="005F3B22">
        <w:rPr>
          <w:rFonts w:eastAsiaTheme="minorHAnsi"/>
          <w:lang w:eastAsia="en-US"/>
        </w:rPr>
        <w:t xml:space="preserve"> (по почтовому адресу либо по адресу электронной почты, указанным в разделе </w:t>
      </w:r>
      <w:r w:rsidRPr="005F3B22">
        <w:t>настоящего Соглашения</w:t>
      </w:r>
      <w:r w:rsidRPr="005F3B22">
        <w:rPr>
          <w:rFonts w:eastAsiaTheme="minorHAnsi"/>
          <w:lang w:eastAsia="en-US"/>
        </w:rPr>
        <w:t xml:space="preserve"> о реквизитах Сторон). Спор может быть передан на разрешение арбитражного суда:</w:t>
      </w:r>
    </w:p>
    <w:p w14:paraId="4519E660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B22">
        <w:rPr>
          <w:rFonts w:ascii="Times New Roman" w:hAnsi="Times New Roman" w:cs="Times New Roman"/>
          <w:iCs/>
          <w:sz w:val="24"/>
          <w:szCs w:val="24"/>
        </w:rPr>
        <w:lastRenderedPageBreak/>
        <w:t>• при направлении претензии посредством почтовой связи – по истечении 15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14:paraId="0DA7C626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B22">
        <w:rPr>
          <w:rFonts w:ascii="Times New Roman" w:hAnsi="Times New Roman" w:cs="Times New Roman"/>
          <w:iCs/>
          <w:sz w:val="24"/>
          <w:szCs w:val="24"/>
        </w:rPr>
        <w:t>• при направлении претензии посредством курьерской службы экспресс-доставки – по истечении 7 календарных дней со дня направления претензии по почтовому адресу;</w:t>
      </w:r>
    </w:p>
    <w:p w14:paraId="7869480A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3B22">
        <w:rPr>
          <w:rFonts w:ascii="Times New Roman" w:hAnsi="Times New Roman" w:cs="Times New Roman"/>
          <w:iCs/>
          <w:sz w:val="24"/>
          <w:szCs w:val="24"/>
        </w:rPr>
        <w:t>• при направлении претензии электронной почтой – по истечении 5 календарных дней со дня направления претензии по адресу электронной почты.</w:t>
      </w:r>
    </w:p>
    <w:p w14:paraId="79FD9639" w14:textId="77777777" w:rsidR="00773C88" w:rsidRPr="005F3B22" w:rsidRDefault="00157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F3B22">
        <w:rPr>
          <w:rFonts w:ascii="Times New Roman" w:hAnsi="Times New Roman" w:cs="Times New Roman"/>
          <w:iCs/>
          <w:sz w:val="24"/>
          <w:szCs w:val="24"/>
        </w:rPr>
        <w:t xml:space="preserve">В претензии должны содержаться ссылки на нарушения другой Стороной условий </w:t>
      </w:r>
      <w:r w:rsidRPr="005F3B22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Pr="005F3B22">
        <w:rPr>
          <w:rFonts w:ascii="Times New Roman" w:hAnsi="Times New Roman" w:cs="Times New Roman"/>
          <w:iCs/>
          <w:sz w:val="24"/>
          <w:szCs w:val="24"/>
        </w:rPr>
        <w:t>, а также конкретное требование Стороны, направившей претензию</w:t>
      </w:r>
      <w:r w:rsidRPr="005F3B22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10790CCF" w14:textId="77777777" w:rsidR="00773C88" w:rsidRPr="005F3B22" w:rsidRDefault="00773C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D1DAB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Par1570"/>
      <w:bookmarkEnd w:id="19"/>
      <w:r w:rsidRPr="005F3B22">
        <w:rPr>
          <w:rFonts w:ascii="Times New Roman" w:hAnsi="Times New Roman" w:cs="Times New Roman"/>
          <w:b/>
          <w:sz w:val="24"/>
          <w:szCs w:val="24"/>
        </w:rPr>
        <w:t>XVII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Размещение информации</w:t>
      </w:r>
    </w:p>
    <w:p w14:paraId="3997F300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22497" w14:textId="08570637" w:rsidR="00773C88" w:rsidRPr="00462288" w:rsidRDefault="0015794D">
      <w:pPr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18.1. </w:t>
      </w:r>
      <w:r w:rsidRPr="005F3B22">
        <w:rPr>
          <w:rFonts w:ascii="Times New Roman" w:hAnsi="Times New Roman" w:cs="Times New Roman"/>
          <w:sz w:val="24"/>
          <w:szCs w:val="24"/>
        </w:rPr>
        <w:t xml:space="preserve">Соглашение за исключением сведений, составляющих государственную тайну, подлежит размещению на официальном сайте Российской Федерации – </w:t>
      </w:r>
      <w:r w:rsidRPr="00D56A3C">
        <w:rPr>
          <w:rFonts w:ascii="Times New Roman" w:eastAsiaTheme="majorEastAsia" w:hAnsi="Times New Roman" w:cs="Times New Roman"/>
          <w:b/>
          <w:bCs/>
          <w:sz w:val="24"/>
          <w:szCs w:val="24"/>
        </w:rPr>
        <w:t>www.torgi.gov.ru</w:t>
      </w:r>
      <w:r w:rsidRPr="00D56A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F3B22">
        <w:rPr>
          <w:rFonts w:ascii="Times New Roman" w:hAnsi="Times New Roman" w:cs="Times New Roman"/>
          <w:sz w:val="24"/>
          <w:szCs w:val="24"/>
        </w:rPr>
        <w:t xml:space="preserve">и размещению на официальном сайте Концедента </w:t>
      </w:r>
      <w:r w:rsidRPr="00462288">
        <w:rPr>
          <w:rFonts w:ascii="Times New Roman" w:hAnsi="Times New Roman" w:cs="Times New Roman"/>
          <w:sz w:val="24"/>
          <w:szCs w:val="24"/>
        </w:rPr>
        <w:t>-</w:t>
      </w:r>
      <w:r w:rsidRPr="004622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2288" w:rsidRPr="00D56A3C">
        <w:rPr>
          <w:rStyle w:val="af6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http://www.gorod-dudinka.ru/</w:t>
      </w:r>
      <w:r w:rsidRPr="00462288">
        <w:rPr>
          <w:rFonts w:ascii="Times New Roman" w:hAnsi="Times New Roman" w:cs="Times New Roman"/>
          <w:bCs/>
          <w:sz w:val="24"/>
          <w:szCs w:val="24"/>
        </w:rPr>
        <w:t xml:space="preserve"> в случаях</w:t>
      </w:r>
      <w:r w:rsidR="00462288">
        <w:rPr>
          <w:rFonts w:ascii="Times New Roman" w:hAnsi="Times New Roman" w:cs="Times New Roman"/>
          <w:bCs/>
          <w:sz w:val="24"/>
          <w:szCs w:val="24"/>
        </w:rPr>
        <w:t>,</w:t>
      </w:r>
      <w:r w:rsidRPr="00462288">
        <w:rPr>
          <w:rFonts w:ascii="Times New Roman" w:hAnsi="Times New Roman" w:cs="Times New Roman"/>
          <w:bCs/>
          <w:sz w:val="24"/>
          <w:szCs w:val="24"/>
        </w:rPr>
        <w:t xml:space="preserve"> предусмотренных действующим законодательством Российской Федерации.</w:t>
      </w:r>
    </w:p>
    <w:p w14:paraId="0B526351" w14:textId="77777777" w:rsidR="00773C88" w:rsidRPr="005F3B22" w:rsidRDefault="00773C88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B8BF36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Х.</w:t>
      </w:r>
      <w:r w:rsidRPr="005F3B22">
        <w:rPr>
          <w:rFonts w:ascii="Times New Roman" w:eastAsia="Calibri" w:hAnsi="Times New Roman" w:cs="Times New Roman"/>
          <w:b/>
          <w:sz w:val="24"/>
          <w:szCs w:val="24"/>
        </w:rPr>
        <w:t xml:space="preserve"> Права и обязанности Самостоятельной стороны</w:t>
      </w:r>
    </w:p>
    <w:p w14:paraId="348C81F0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61AFD4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19.1. Самостоятельная сторона несет следующие обязанности по настоящему Соглашению:</w:t>
      </w:r>
    </w:p>
    <w:p w14:paraId="77A3111C" w14:textId="77777777" w:rsidR="00773C88" w:rsidRPr="005F3B22" w:rsidRDefault="001579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1)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Соглашением, </w:t>
      </w:r>
      <w:r w:rsidRPr="005F3B22">
        <w:rPr>
          <w:rFonts w:ascii="Times New Roman" w:hAnsi="Times New Roman" w:cs="Times New Roman"/>
          <w:sz w:val="24"/>
          <w:szCs w:val="24"/>
        </w:rPr>
        <w:t>за исключением случаев, если соответствующими полномочиями в области регулирования цен (тарифов) наделен в соответствии с требованиями законодательства Российской Федерации и законом Красноярского края, орган местного самоуправления поселения, муниципального округа или городского округа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45D448BF" w14:textId="77777777" w:rsidR="00773C88" w:rsidRPr="005F3B22" w:rsidRDefault="00157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утверждение инвестиционных программ Концессионера в соответствии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установленными Соглашением заданием и мероприятиями, плановыми показателями деятельности Концессионера, предельным уровнем расходов на реконструкцию объекта Соглашения, за исключением случаев, если соответствующими полномочиями наделен в соответствии с требованиями законодательства Российской Федерации и законом Красноярского края, орган местного самоуправления поселения, </w:t>
      </w:r>
      <w:r w:rsidRPr="005F3B22">
        <w:rPr>
          <w:rFonts w:ascii="Times New Roman" w:hAnsi="Times New Roman" w:cs="Times New Roman"/>
          <w:sz w:val="24"/>
          <w:szCs w:val="24"/>
        </w:rPr>
        <w:t>муниципального округа или городского округа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BF79EAD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возмещение недополученных доходов, экономически обоснованных расходов Концессионера, подлежащих возмещению за счет средств бюджета Красноярского края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нормативными правовыми актами Российской Федерации, в том числе в случае принятия органом исполнительной власти Красноярского края, в области государственного регулирования тарифов решения об изменении долгосрочных тарифов и (или) необходимой валовой выручки Концессионера, рассчитанных</w:t>
      </w:r>
      <w:r w:rsidRPr="005F3B22">
        <w:rPr>
          <w:rFonts w:ascii="Times New Roman" w:eastAsia="Calibri" w:hAnsi="Times New Roman" w:cs="Times New Roman"/>
          <w:sz w:val="24"/>
          <w:szCs w:val="24"/>
        </w:rPr>
        <w:br/>
        <w:t>на основе долгосрочных параметров регулирования деятельности Концессионера</w:t>
      </w:r>
      <w:r w:rsidRPr="005F3B22">
        <w:rPr>
          <w:rFonts w:ascii="Times New Roman" w:eastAsia="Calibri" w:hAnsi="Times New Roman" w:cs="Times New Roman"/>
          <w:sz w:val="24"/>
          <w:szCs w:val="24"/>
        </w:rPr>
        <w:br/>
        <w:t>и предусмотренных настоящим Соглашением в соответствии с основами ценообразования в сфере водоснабжения и водоотведения и (или) долгосрочных параметров регулирования деятельности Концессионера, установленных органом исполнительной власти в области государственного регулирования тарифов Красноярского края и (или) решения об установлении тарифов Концессионера</w:t>
      </w:r>
      <w:r w:rsidRPr="005F3B22">
        <w:rPr>
          <w:rFonts w:ascii="Times New Roman" w:eastAsia="Calibri" w:hAnsi="Times New Roman" w:cs="Times New Roman"/>
          <w:sz w:val="24"/>
          <w:szCs w:val="24"/>
        </w:rPr>
        <w:br/>
        <w:t xml:space="preserve">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 </w:t>
      </w:r>
      <w:r w:rsidRPr="005F3B22">
        <w:rPr>
          <w:rFonts w:ascii="Times New Roman" w:eastAsia="Calibri" w:hAnsi="Times New Roman" w:cs="Times New Roman"/>
          <w:sz w:val="24"/>
          <w:szCs w:val="24"/>
        </w:rPr>
        <w:lastRenderedPageBreak/>
        <w:t>установленных либо согласованных органом исполнительной власти в области государственного регулирования тарифов Красноярского края, в соответствии</w:t>
      </w:r>
      <w:r w:rsidRPr="005F3B22">
        <w:rPr>
          <w:rFonts w:ascii="Times New Roman" w:eastAsia="Calibri" w:hAnsi="Times New Roman" w:cs="Times New Roman"/>
          <w:sz w:val="24"/>
          <w:szCs w:val="24"/>
        </w:rPr>
        <w:br/>
        <w:t xml:space="preserve">с Федеральным законом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концессионных соглашениях»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. Согласование долгосрочных параметров регулирования деятельности Концессионера осуществляется в порядке, установленном Правительством Российской Федерации в соответствии с Федеральным законом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115-ФЗ</w:t>
      </w:r>
      <w:r w:rsidRPr="005F3B2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58F4423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4) иные обязанности, устанавливаемые нормативными правовыми актами Красноярского края.</w:t>
      </w:r>
    </w:p>
    <w:p w14:paraId="4435E521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19.2. Права Самостоятельной стороны:</w:t>
      </w:r>
    </w:p>
    <w:p w14:paraId="62A40AD6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1) предоставление Концессионеру государственных гарантий Красноярского края;</w:t>
      </w:r>
    </w:p>
    <w:p w14:paraId="4A40AA81" w14:textId="77777777" w:rsidR="00773C88" w:rsidRPr="005F3B22" w:rsidRDefault="0015794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B22">
        <w:rPr>
          <w:rFonts w:ascii="Times New Roman" w:eastAsia="Calibri" w:hAnsi="Times New Roman" w:cs="Times New Roman"/>
          <w:sz w:val="24"/>
          <w:szCs w:val="24"/>
        </w:rPr>
        <w:t>2) иные права, устанавливаемые нормативными правовыми актами Красноярского края.</w:t>
      </w:r>
    </w:p>
    <w:p w14:paraId="2DD9ECE2" w14:textId="77777777" w:rsidR="00773C88" w:rsidRPr="005F3B22" w:rsidRDefault="00773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" w:name="Par1581"/>
      <w:bookmarkEnd w:id="20"/>
    </w:p>
    <w:p w14:paraId="1C6161A9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Calibri" w:hAnsi="Times New Roman" w:cs="Times New Roman"/>
          <w:b/>
          <w:sz w:val="24"/>
          <w:szCs w:val="24"/>
        </w:rPr>
        <w:t xml:space="preserve"> Заключительные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положения</w:t>
      </w:r>
    </w:p>
    <w:p w14:paraId="5EEC55C7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394C7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20.1. </w:t>
      </w:r>
      <w:r w:rsidRPr="005F3B22">
        <w:rPr>
          <w:rFonts w:ascii="Times New Roman" w:hAnsi="Times New Roman" w:cs="Times New Roman"/>
          <w:sz w:val="24"/>
          <w:szCs w:val="24"/>
        </w:rPr>
        <w:t xml:space="preserve">Все уведомления, сообщения, иная переписка в рамках </w:t>
      </w:r>
      <w:r w:rsidRPr="005F3B22">
        <w:rPr>
          <w:rFonts w:ascii="Times New Roman" w:eastAsia="Calibri" w:hAnsi="Times New Roman" w:cs="Times New Roman"/>
          <w:sz w:val="24"/>
          <w:szCs w:val="24"/>
        </w:rPr>
        <w:t>настоящего Соглашения</w:t>
      </w:r>
      <w:r w:rsidRPr="005F3B22">
        <w:rPr>
          <w:rFonts w:ascii="Times New Roman" w:hAnsi="Times New Roman" w:cs="Times New Roman"/>
          <w:sz w:val="24"/>
          <w:szCs w:val="24"/>
        </w:rPr>
        <w:t xml:space="preserve"> направляются одной Стороной другой Стороне по почтовому адресу, адресу электронной почты, указанным в </w:t>
      </w:r>
      <w:r w:rsidRPr="005F3B22">
        <w:rPr>
          <w:rFonts w:ascii="Times New Roman" w:eastAsia="Calibri" w:hAnsi="Times New Roman" w:cs="Times New Roman"/>
          <w:sz w:val="24"/>
          <w:szCs w:val="24"/>
        </w:rPr>
        <w:t>настоящем Соглашении</w:t>
      </w:r>
      <w:r w:rsidRPr="005F3B22">
        <w:rPr>
          <w:rFonts w:ascii="Times New Roman" w:hAnsi="Times New Roman" w:cs="Times New Roman"/>
          <w:sz w:val="24"/>
          <w:szCs w:val="24"/>
        </w:rPr>
        <w:t xml:space="preserve">. Стороны обязуются извещать друг друга в письменной форме об изменении адресов и других реквизитов в течение 5 календарных дней с даты наступления соответствующего события. </w:t>
      </w:r>
    </w:p>
    <w:p w14:paraId="3D8F55D5" w14:textId="77777777" w:rsidR="00773C88" w:rsidRPr="005F3B22" w:rsidRDefault="0015794D">
      <w:pPr>
        <w:widowControl w:val="0"/>
        <w:tabs>
          <w:tab w:val="left" w:pos="142"/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B22">
        <w:rPr>
          <w:rFonts w:ascii="Times New Roman" w:hAnsi="Times New Roman" w:cs="Times New Roman"/>
          <w:sz w:val="24"/>
          <w:szCs w:val="24"/>
        </w:rPr>
        <w:t>Любое сообщение (уведомление), направленное по последнему известному другой Стороне адресу, будет считаться полученным по истечении 3 календарных дней с даты отправки – для отправлений, направленных курьерской почтой, 15 календарных дней с даты отправки – для отправлений, направленных заказным письмом, если более ранняя дата доставки не установлена документально отчетом о доставке, в день отправки – для отправлений, направленных электронной почтой.</w:t>
      </w:r>
    </w:p>
    <w:p w14:paraId="3EDCA76B" w14:textId="77777777" w:rsidR="00773C88" w:rsidRPr="005F3B22" w:rsidRDefault="00675019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5794D"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Соглашение составлено на русском языке в трех экземплярах, имеющих равную юридическую силу, из них один экземпляр для Концедента, второй экземпляр для Концессионера, третий экземпляр для Самостоятельной стороны.</w:t>
      </w:r>
    </w:p>
    <w:p w14:paraId="320F81F3" w14:textId="77777777" w:rsidR="00773C88" w:rsidRPr="005F3B22" w:rsidRDefault="00675019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5794D"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.3. Все приложения и дополнительные соглашения к Соглашению, заключенные как при подписании Соглашения, так и после вступления в силу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14:paraId="17F90519" w14:textId="77777777" w:rsidR="00773C88" w:rsidRPr="005F3B22" w:rsidRDefault="00773C88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453DF0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XX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Приложения Соглашения</w:t>
      </w:r>
    </w:p>
    <w:p w14:paraId="46660052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27255A" w14:textId="77777777" w:rsidR="00773C88" w:rsidRPr="005F3B22" w:rsidRDefault="0015794D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21.1. К Соглашению прилагаются и являются его неотъемлемой частью:</w:t>
      </w:r>
    </w:p>
    <w:p w14:paraId="42D0C630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«Состав, описание, в том числе технико-экономические показатели объекта Соглашения»;</w:t>
      </w:r>
    </w:p>
    <w:p w14:paraId="5E4FE6C5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1.1 «</w:t>
      </w:r>
      <w:r w:rsidRPr="005F3B22">
        <w:rPr>
          <w:rFonts w:ascii="Times New Roman" w:eastAsia="Calibri" w:hAnsi="Times New Roman" w:cs="Times New Roman"/>
          <w:sz w:val="24"/>
          <w:szCs w:val="24"/>
        </w:rPr>
        <w:t xml:space="preserve">Состав, описание, 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технико-экономические показатели </w:t>
      </w:r>
      <w:r w:rsidRPr="005F3B22">
        <w:rPr>
          <w:rFonts w:ascii="Times New Roman" w:eastAsia="Calibri" w:hAnsi="Times New Roman" w:cs="Times New Roman"/>
          <w:sz w:val="24"/>
          <w:szCs w:val="24"/>
        </w:rPr>
        <w:t>иного имущества Соглашения»;</w:t>
      </w:r>
    </w:p>
    <w:p w14:paraId="3A54EA69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«Требования к работам по созданию объекта Соглашения, затраты на реализацию мероприятий»;</w:t>
      </w:r>
    </w:p>
    <w:p w14:paraId="66B185A0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«</w:t>
      </w:r>
      <w:r w:rsidRPr="005F3B22">
        <w:rPr>
          <w:rFonts w:ascii="Times New Roman" w:hAnsi="Times New Roman" w:cs="Times New Roman"/>
          <w:sz w:val="24"/>
          <w:szCs w:val="24"/>
        </w:rPr>
        <w:t>Задание и основные мероприятия с описанием основных характеристик мероприятий</w:t>
      </w: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43602FE7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«Плановые значения показателей деятельности Концессионера»;</w:t>
      </w:r>
    </w:p>
    <w:p w14:paraId="5C1A9685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«Описание земельных участков, которые передаются Концессионеру для осуществления им деятельности»;</w:t>
      </w:r>
    </w:p>
    <w:p w14:paraId="030D51D9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«Объем валовой выручки, получаемой Концессионером в рамках реализации Соглашения»;</w:t>
      </w:r>
    </w:p>
    <w:p w14:paraId="3109AA08" w14:textId="77777777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 «Значения долгосрочных параметров регулирования деятельности Концессионера»;</w:t>
      </w:r>
    </w:p>
    <w:p w14:paraId="5ACCB139" w14:textId="7DBA62C2" w:rsidR="00773C88" w:rsidRPr="005F3B22" w:rsidRDefault="00157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8 «Порядок и срок возмещения расходов Концессионера и Концедента, связанных с досрочным расторжением настоящего Соглашения, а также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F666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bookmarkStart w:id="21" w:name="_GoBack"/>
      <w:bookmarkEnd w:id="21"/>
      <w:r w:rsidRPr="005F3B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не возмещенных ему на момент окончания срока действия настоящего Соглашения».</w:t>
      </w:r>
    </w:p>
    <w:p w14:paraId="79B7D103" w14:textId="77777777" w:rsidR="00773C88" w:rsidRPr="005F3B22" w:rsidRDefault="00773C88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DA6338" w14:textId="77777777" w:rsidR="00773C88" w:rsidRPr="005F3B22" w:rsidRDefault="0015794D">
      <w:pPr>
        <w:pStyle w:val="af0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B22">
        <w:rPr>
          <w:rFonts w:ascii="Times New Roman" w:hAnsi="Times New Roman" w:cs="Times New Roman"/>
          <w:b/>
          <w:sz w:val="24"/>
          <w:szCs w:val="24"/>
        </w:rPr>
        <w:t>XX</w:t>
      </w:r>
      <w:r w:rsidRPr="005F3B2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F3B22">
        <w:rPr>
          <w:rFonts w:ascii="Times New Roman" w:hAnsi="Times New Roman" w:cs="Times New Roman"/>
          <w:b/>
          <w:sz w:val="24"/>
          <w:szCs w:val="24"/>
        </w:rPr>
        <w:t>.</w:t>
      </w:r>
      <w:r w:rsidRPr="005F3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Адреса, реквизиты и подписи Сторон</w:t>
      </w:r>
    </w:p>
    <w:p w14:paraId="241D0A07" w14:textId="77777777" w:rsidR="00773C88" w:rsidRPr="005F3B22" w:rsidRDefault="00773C88">
      <w:pPr>
        <w:pStyle w:val="af0"/>
        <w:widowControl w:val="0"/>
        <w:spacing w:after="0" w:line="240" w:lineRule="auto"/>
        <w:ind w:left="31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6"/>
        <w:tblW w:w="528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186"/>
        <w:gridCol w:w="2905"/>
      </w:tblGrid>
      <w:tr w:rsidR="00773C88" w:rsidRPr="005F3B22" w14:paraId="6E502B7B" w14:textId="77777777">
        <w:trPr>
          <w:trHeight w:val="821"/>
          <w:jc w:val="center"/>
        </w:trPr>
        <w:tc>
          <w:tcPr>
            <w:tcW w:w="1826" w:type="pct"/>
            <w:shd w:val="clear" w:color="auto" w:fill="auto"/>
            <w:vAlign w:val="center"/>
          </w:tcPr>
          <w:p w14:paraId="0916683E" w14:textId="77777777" w:rsidR="00773C88" w:rsidRPr="005F3B22" w:rsidRDefault="0015794D">
            <w:pPr>
              <w:widowControl w:val="0"/>
              <w:tabs>
                <w:tab w:val="left" w:pos="9355"/>
              </w:tabs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Концедент:</w:t>
            </w:r>
          </w:p>
        </w:tc>
        <w:tc>
          <w:tcPr>
            <w:tcW w:w="1660" w:type="pct"/>
            <w:shd w:val="clear" w:color="auto" w:fill="auto"/>
            <w:vAlign w:val="center"/>
          </w:tcPr>
          <w:p w14:paraId="3BA9C0C1" w14:textId="77777777" w:rsidR="00773C88" w:rsidRPr="005F3B22" w:rsidRDefault="0015794D">
            <w:pPr>
              <w:widowControl w:val="0"/>
              <w:tabs>
                <w:tab w:val="left" w:pos="9355"/>
              </w:tabs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Концессионер:</w:t>
            </w:r>
          </w:p>
        </w:tc>
        <w:tc>
          <w:tcPr>
            <w:tcW w:w="1514" w:type="pct"/>
          </w:tcPr>
          <w:p w14:paraId="7A5488B9" w14:textId="77777777" w:rsidR="00773C88" w:rsidRPr="005F3B22" w:rsidRDefault="00773C88">
            <w:pPr>
              <w:widowControl w:val="0"/>
              <w:tabs>
                <w:tab w:val="left" w:pos="9355"/>
              </w:tabs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80E0E88" w14:textId="77777777" w:rsidR="00773C88" w:rsidRPr="005F3B22" w:rsidRDefault="0015794D">
            <w:pPr>
              <w:widowControl w:val="0"/>
              <w:tabs>
                <w:tab w:val="left" w:pos="9355"/>
              </w:tabs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Самостоятельная сторона:</w:t>
            </w:r>
          </w:p>
        </w:tc>
      </w:tr>
      <w:tr w:rsidR="00773C88" w:rsidRPr="005F3B22" w14:paraId="7FDBCE16" w14:textId="77777777">
        <w:trPr>
          <w:trHeight w:val="897"/>
          <w:jc w:val="center"/>
        </w:trPr>
        <w:tc>
          <w:tcPr>
            <w:tcW w:w="1826" w:type="pct"/>
            <w:shd w:val="clear" w:color="auto" w:fill="auto"/>
          </w:tcPr>
          <w:p w14:paraId="14A0F0BE" w14:textId="77777777" w:rsidR="00773C88" w:rsidRPr="005F3B22" w:rsidRDefault="0015794D">
            <w:pPr>
              <w:widowControl w:val="0"/>
              <w:tabs>
                <w:tab w:val="left" w:pos="9355"/>
              </w:tabs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Муниципальное образование Таймырский Долгано-Ненецкий муниципальный округ</w:t>
            </w:r>
          </w:p>
        </w:tc>
        <w:tc>
          <w:tcPr>
            <w:tcW w:w="1660" w:type="pct"/>
          </w:tcPr>
          <w:p w14:paraId="7D406197" w14:textId="77777777" w:rsidR="00773C88" w:rsidRPr="005F3B22" w:rsidRDefault="0015794D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3B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Акционерное общество «Норильско-Таймырская энергетическая компания»</w:t>
            </w:r>
          </w:p>
        </w:tc>
        <w:tc>
          <w:tcPr>
            <w:tcW w:w="1514" w:type="pct"/>
          </w:tcPr>
          <w:p w14:paraId="29ECE361" w14:textId="77777777" w:rsidR="00773C88" w:rsidRPr="005F3B22" w:rsidRDefault="0015794D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Красноярский край</w:t>
            </w:r>
          </w:p>
        </w:tc>
      </w:tr>
      <w:tr w:rsidR="00773C88" w:rsidRPr="005F3B22" w14:paraId="48A38CD4" w14:textId="77777777">
        <w:trPr>
          <w:trHeight w:val="1977"/>
          <w:jc w:val="center"/>
        </w:trPr>
        <w:tc>
          <w:tcPr>
            <w:tcW w:w="1826" w:type="pct"/>
            <w:shd w:val="clear" w:color="auto" w:fill="auto"/>
          </w:tcPr>
          <w:p w14:paraId="2E7E17A2" w14:textId="77777777" w:rsidR="00773C88" w:rsidRPr="005F3B22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Красноярский край, </w:t>
            </w:r>
          </w:p>
          <w:p w14:paraId="365D5C39" w14:textId="77777777" w:rsidR="00773C88" w:rsidRPr="005F3B22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>647000, г. Дудинка, ул. Советская, д.35</w:t>
            </w:r>
          </w:p>
          <w:p w14:paraId="36A7BD4A" w14:textId="77777777" w:rsidR="00773C88" w:rsidRPr="009E2538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>тел</w:t>
            </w:r>
            <w:r w:rsidRPr="009E2538">
              <w:rPr>
                <w:rFonts w:ascii="Times New Roman" w:eastAsia="Arial Unicode MS" w:hAnsi="Times New Roman" w:cs="Times New Roman"/>
                <w:sz w:val="24"/>
                <w:szCs w:val="24"/>
              </w:rPr>
              <w:t>.: +7 (39191) 27-100</w:t>
            </w:r>
          </w:p>
          <w:p w14:paraId="5C159DC4" w14:textId="77777777" w:rsidR="00773C88" w:rsidRPr="009E2538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2538">
              <w:rPr>
                <w:rFonts w:ascii="Times New Roman" w:eastAsia="Arial Unicode MS" w:hAnsi="Times New Roman" w:cs="Times New Roman"/>
                <w:sz w:val="24"/>
                <w:szCs w:val="24"/>
              </w:rPr>
              <w:t>+7 (39191) 2-84-10</w:t>
            </w:r>
          </w:p>
          <w:p w14:paraId="445258E5" w14:textId="6363A4D2" w:rsidR="00773C88" w:rsidRPr="00AA2312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e</w:t>
            </w:r>
            <w:r w:rsidRPr="00AA2312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mail</w:t>
            </w:r>
            <w:r w:rsidRPr="00AA231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="00DC22A6" w:rsidRPr="00DC22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administration</w:t>
            </w:r>
            <w:r w:rsidR="00DC22A6" w:rsidRPr="00AA231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@</w:t>
            </w:r>
            <w:r w:rsidR="00DC22A6" w:rsidRPr="00DC22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gorod</w:t>
            </w:r>
            <w:r w:rsidR="00DC22A6" w:rsidRPr="00AA231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</w:t>
            </w:r>
            <w:r w:rsidR="00DC22A6" w:rsidRPr="00DC22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dudinka</w:t>
            </w:r>
            <w:r w:rsidR="00DC22A6" w:rsidRPr="00AA231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  <w:r w:rsidR="00DC22A6" w:rsidRPr="00DC22A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ru</w:t>
            </w:r>
          </w:p>
        </w:tc>
        <w:tc>
          <w:tcPr>
            <w:tcW w:w="1660" w:type="pct"/>
          </w:tcPr>
          <w:p w14:paraId="26292A3A" w14:textId="77777777" w:rsidR="00773C88" w:rsidRPr="005F3B22" w:rsidRDefault="0015794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663305, Красноярский край, г. Норильск, ул. Ветеранов, д. 19</w:t>
            </w:r>
          </w:p>
          <w:p w14:paraId="1445AF2A" w14:textId="77777777" w:rsidR="00773C88" w:rsidRPr="005F3B22" w:rsidRDefault="0015794D">
            <w:pPr>
              <w:tabs>
                <w:tab w:val="left" w:pos="284"/>
                <w:tab w:val="left" w:pos="5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>тел./факс (3919) 267720/431122</w:t>
            </w:r>
          </w:p>
          <w:p w14:paraId="505DABA8" w14:textId="77777777" w:rsidR="00773C88" w:rsidRPr="005F3B22" w:rsidRDefault="0015794D">
            <w:pPr>
              <w:tabs>
                <w:tab w:val="left" w:pos="284"/>
                <w:tab w:val="left" w:pos="599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е-mail: </w:t>
            </w:r>
            <w:r w:rsidRPr="005F3B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energo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5F3B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oao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3B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ntek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3B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8F3E39" w14:textId="77777777" w:rsidR="00773C88" w:rsidRPr="005F3B22" w:rsidRDefault="00773C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4" w:type="pct"/>
          </w:tcPr>
          <w:p w14:paraId="7652E3A6" w14:textId="77777777" w:rsidR="00773C88" w:rsidRPr="005F3B22" w:rsidRDefault="001579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660009, Красноярский край, г. Красноярск, </w:t>
            </w:r>
          </w:p>
          <w:p w14:paraId="64F45A6D" w14:textId="77777777" w:rsidR="00773C88" w:rsidRPr="005F3B22" w:rsidRDefault="001579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пр. Мира, д. 110 </w:t>
            </w:r>
          </w:p>
          <w:p w14:paraId="0D3E0302" w14:textId="77777777" w:rsidR="00773C88" w:rsidRPr="005F3B22" w:rsidRDefault="001579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sz w:val="24"/>
                <w:szCs w:val="24"/>
              </w:rPr>
              <w:t>телефоны: 8(391) 249-30-88, 211-09-54, 211-10-78, 249-35-21</w:t>
            </w:r>
          </w:p>
          <w:p w14:paraId="1F061D6C" w14:textId="77777777" w:rsidR="00773C88" w:rsidRPr="005F3B22" w:rsidRDefault="0015794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Calibri" w:hAnsi="Times New Roman" w:cs="Times New Roman"/>
                <w:sz w:val="24"/>
                <w:szCs w:val="24"/>
              </w:rPr>
              <w:t>e-mail: </w:t>
            </w:r>
            <w:hyperlink r:id="rId20" w:tooltip="mailto:public@krskstate.ru" w:history="1">
              <w:r w:rsidRPr="005F3B22">
                <w:rPr>
                  <w:rFonts w:ascii="Times New Roman" w:eastAsia="Calibri" w:hAnsi="Times New Roman" w:cs="Times New Roman"/>
                  <w:sz w:val="24"/>
                  <w:szCs w:val="24"/>
                </w:rPr>
                <w:t>public@krskstate.ru</w:t>
              </w:r>
            </w:hyperlink>
          </w:p>
        </w:tc>
      </w:tr>
      <w:tr w:rsidR="00773C88" w:rsidRPr="005F3B22" w14:paraId="2E99C9B4" w14:textId="77777777">
        <w:trPr>
          <w:trHeight w:val="567"/>
          <w:jc w:val="center"/>
        </w:trPr>
        <w:tc>
          <w:tcPr>
            <w:tcW w:w="1826" w:type="pct"/>
            <w:shd w:val="clear" w:color="auto" w:fill="auto"/>
          </w:tcPr>
          <w:p w14:paraId="51126AD0" w14:textId="77777777" w:rsidR="006972E7" w:rsidRPr="005F3B22" w:rsidRDefault="006972E7" w:rsidP="006972E7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ИНН 8401011371 </w:t>
            </w:r>
          </w:p>
          <w:p w14:paraId="4A987BB6" w14:textId="77777777" w:rsidR="006972E7" w:rsidRPr="005F3B22" w:rsidRDefault="006972E7" w:rsidP="006972E7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>КПП 840101001</w:t>
            </w:r>
          </w:p>
          <w:p w14:paraId="455E7DA1" w14:textId="34704FB9" w:rsidR="00773C88" w:rsidRDefault="006972E7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р/с </w:t>
            </w:r>
            <w:r w:rsidRPr="006972E7">
              <w:rPr>
                <w:rFonts w:ascii="Times New Roman" w:eastAsia="Arial Unicode MS" w:hAnsi="Times New Roman" w:cs="Times New Roman"/>
                <w:sz w:val="24"/>
                <w:szCs w:val="24"/>
              </w:rPr>
              <w:t>03232643046531011900</w:t>
            </w:r>
          </w:p>
          <w:p w14:paraId="53AF4BAA" w14:textId="29F96661" w:rsidR="006972E7" w:rsidRDefault="006972E7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972E7">
              <w:rPr>
                <w:rFonts w:ascii="Times New Roman" w:eastAsia="Arial Unicode MS" w:hAnsi="Times New Roman" w:cs="Times New Roman"/>
                <w:sz w:val="24"/>
                <w:szCs w:val="24"/>
              </w:rPr>
              <w:t>ОТДЕЛЕНИЕ КРАСНОЯРСК БАНКА РОССИИ</w:t>
            </w:r>
          </w:p>
          <w:p w14:paraId="5FD970DA" w14:textId="4F3FA9B4" w:rsidR="00F8505C" w:rsidRPr="005F3B22" w:rsidRDefault="00F8505C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к/с </w:t>
            </w:r>
            <w:r w:rsidRPr="00F8505C">
              <w:rPr>
                <w:rFonts w:ascii="Times New Roman" w:eastAsia="Arial Unicode MS" w:hAnsi="Times New Roman" w:cs="Times New Roman"/>
                <w:sz w:val="24"/>
                <w:szCs w:val="24"/>
              </w:rPr>
              <w:t>40102810245370000011</w:t>
            </w:r>
          </w:p>
          <w:p w14:paraId="55065072" w14:textId="27092E0E" w:rsidR="00773C88" w:rsidRPr="005F3B22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БИК </w:t>
            </w:r>
            <w:r w:rsidR="006972E7" w:rsidRPr="006972E7">
              <w:rPr>
                <w:rFonts w:ascii="Times New Roman" w:eastAsia="Arial Unicode MS" w:hAnsi="Times New Roman" w:cs="Times New Roman"/>
                <w:sz w:val="24"/>
                <w:szCs w:val="24"/>
              </w:rPr>
              <w:t>010407105</w:t>
            </w:r>
          </w:p>
          <w:p w14:paraId="0C03D939" w14:textId="77777777" w:rsidR="00773C88" w:rsidRPr="005F3B22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>ОГРН 1058484026468</w:t>
            </w:r>
          </w:p>
          <w:p w14:paraId="2FF0D481" w14:textId="77777777" w:rsidR="00773C88" w:rsidRDefault="0015794D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eastAsia="Arial Unicode MS" w:hAnsi="Times New Roman" w:cs="Times New Roman"/>
                <w:sz w:val="24"/>
                <w:szCs w:val="24"/>
              </w:rPr>
              <w:t>ОКПО  04020175</w:t>
            </w:r>
          </w:p>
          <w:p w14:paraId="0AB1112A" w14:textId="585E2CFD" w:rsidR="00F8505C" w:rsidRPr="005F3B22" w:rsidRDefault="00F8505C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</w:tcPr>
          <w:p w14:paraId="45EC32BD" w14:textId="77777777" w:rsidR="00773C88" w:rsidRPr="005F3B22" w:rsidRDefault="0015794D">
            <w:pPr>
              <w:tabs>
                <w:tab w:val="left" w:pos="284"/>
                <w:tab w:val="left" w:pos="5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 xml:space="preserve">ИНН 2457058356, </w:t>
            </w:r>
          </w:p>
          <w:p w14:paraId="116360E1" w14:textId="77777777" w:rsidR="00773C88" w:rsidRPr="005F3B22" w:rsidRDefault="0015794D">
            <w:pPr>
              <w:tabs>
                <w:tab w:val="left" w:pos="284"/>
                <w:tab w:val="left" w:pos="5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>КПП 785150001</w:t>
            </w:r>
          </w:p>
          <w:p w14:paraId="2C885C39" w14:textId="77777777" w:rsidR="00773C88" w:rsidRPr="005F3B22" w:rsidRDefault="0015794D">
            <w:pPr>
              <w:tabs>
                <w:tab w:val="left" w:pos="284"/>
                <w:tab w:val="left" w:pos="59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</w:rPr>
              <w:t xml:space="preserve"> р/с 40702810475520011507 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Росбанке филиал Сибирь АО «ТБанк» 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к/с 30101810445370407577 </w:t>
            </w:r>
            <w:r w:rsidRPr="005F3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БИК 040407577 </w:t>
            </w:r>
          </w:p>
          <w:p w14:paraId="0646D14D" w14:textId="77777777" w:rsidR="00773C88" w:rsidRPr="005F3B22" w:rsidRDefault="00773C88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4" w:type="pct"/>
          </w:tcPr>
          <w:p w14:paraId="65D81B3C" w14:textId="77777777" w:rsidR="00773C88" w:rsidRPr="005F3B22" w:rsidRDefault="00773C88">
            <w:pPr>
              <w:widowControl w:val="0"/>
              <w:tabs>
                <w:tab w:val="left" w:pos="935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773C88" w14:paraId="2583840A" w14:textId="77777777">
        <w:trPr>
          <w:trHeight w:val="1250"/>
          <w:jc w:val="center"/>
        </w:trPr>
        <w:tc>
          <w:tcPr>
            <w:tcW w:w="1826" w:type="pct"/>
            <w:shd w:val="clear" w:color="auto" w:fill="auto"/>
          </w:tcPr>
          <w:p w14:paraId="5CDBD05C" w14:textId="6E21923B" w:rsidR="00773C88" w:rsidRPr="005F3B22" w:rsidRDefault="004622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Исполняющий полномочия Главы города Дудинки</w:t>
            </w:r>
          </w:p>
          <w:p w14:paraId="77D54EAE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4D3873AE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9BAA777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58B73E1F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8D70674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3C1F45CA" w14:textId="77777777" w:rsidR="00773C88" w:rsidRPr="005F3B22" w:rsidRDefault="00773C8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16C53253" w14:textId="77777777" w:rsidR="00773C88" w:rsidRPr="005F3B22" w:rsidRDefault="0015794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______________/А.В. Членов/</w:t>
            </w:r>
          </w:p>
          <w:p w14:paraId="262848C2" w14:textId="77777777" w:rsidR="00773C88" w:rsidRPr="005F3B22" w:rsidRDefault="0015794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660" w:type="pct"/>
          </w:tcPr>
          <w:p w14:paraId="727C1390" w14:textId="77777777" w:rsidR="00773C88" w:rsidRPr="005F3B22" w:rsidRDefault="0015794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Генеральный директор</w:t>
            </w:r>
          </w:p>
          <w:p w14:paraId="1D077A65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2EF2A91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C40C727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C251224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535A302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5BB327B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98C7FB6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E0C39AB" w14:textId="77777777" w:rsidR="00773C88" w:rsidRPr="005F3B22" w:rsidRDefault="0015794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____________/ С.В. Липин</w:t>
            </w:r>
          </w:p>
          <w:p w14:paraId="060D12B7" w14:textId="77777777" w:rsidR="00773C88" w:rsidRPr="005F3B22" w:rsidRDefault="0015794D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514" w:type="pct"/>
          </w:tcPr>
          <w:p w14:paraId="3E93B5CC" w14:textId="77777777" w:rsidR="00773C88" w:rsidRPr="005F3B22" w:rsidRDefault="0015794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43B2193E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227F39F7" w14:textId="77777777" w:rsidR="00773C88" w:rsidRPr="005F3B22" w:rsidRDefault="00773C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5DF756D" w14:textId="77777777" w:rsidR="00773C88" w:rsidRPr="005F3B22" w:rsidRDefault="0015794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_______/С.В. Верещагин/    </w:t>
            </w:r>
          </w:p>
          <w:p w14:paraId="68A88F04" w14:textId="77777777" w:rsidR="00773C88" w:rsidRDefault="0015794D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3B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14:paraId="416D4993" w14:textId="77777777" w:rsidR="00773C88" w:rsidRDefault="00773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73C88">
      <w:headerReference w:type="default" r:id="rId21"/>
      <w:pgSz w:w="11906" w:h="16838"/>
      <w:pgMar w:top="709" w:right="1134" w:bottom="993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55240" w14:textId="77777777" w:rsidR="00483D62" w:rsidRDefault="00483D62">
      <w:pPr>
        <w:spacing w:after="0" w:line="240" w:lineRule="auto"/>
      </w:pPr>
      <w:r>
        <w:separator/>
      </w:r>
    </w:p>
  </w:endnote>
  <w:endnote w:type="continuationSeparator" w:id="0">
    <w:p w14:paraId="12B0F9AF" w14:textId="77777777" w:rsidR="00483D62" w:rsidRDefault="0048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350C6" w14:textId="77777777" w:rsidR="00483D62" w:rsidRDefault="00483D62">
      <w:pPr>
        <w:spacing w:after="0" w:line="240" w:lineRule="auto"/>
      </w:pPr>
      <w:r>
        <w:separator/>
      </w:r>
    </w:p>
  </w:footnote>
  <w:footnote w:type="continuationSeparator" w:id="0">
    <w:p w14:paraId="1AB1CA08" w14:textId="77777777" w:rsidR="00483D62" w:rsidRDefault="00483D62">
      <w:pPr>
        <w:spacing w:after="0" w:line="240" w:lineRule="auto"/>
      </w:pPr>
      <w:r>
        <w:continuationSeparator/>
      </w:r>
    </w:p>
  </w:footnote>
  <w:footnote w:id="1">
    <w:p w14:paraId="0207F047" w14:textId="77777777" w:rsidR="00773C88" w:rsidRDefault="0015794D">
      <w:pPr>
        <w:pStyle w:val="aff4"/>
        <w:jc w:val="both"/>
      </w:pPr>
      <w:r>
        <w:rPr>
          <w:rStyle w:val="aff6"/>
        </w:rPr>
        <w:footnoteRef/>
      </w:r>
      <w:r>
        <w:t xml:space="preserve"> Публичные «облачные» ресурсы – ресурсы, опубликованные в сети Интернет, предоставляемые пользователю третьим лицом, не являющимся Стороной (mail.ru, yandex.ru, vk.com и пр.). Ресурсы могут включать: серверы, хранилища данных, приложения, мессенджеры (Telegram, Viber, Whatsapp) и другие сервисы, которые размещены в облачной инфраструктуре.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1872" w14:textId="5BD5B84E" w:rsidR="00773C88" w:rsidRDefault="0015794D">
    <w:pPr>
      <w:pStyle w:val="aff"/>
      <w:jc w:val="center"/>
    </w:pPr>
    <w:r>
      <w:fldChar w:fldCharType="begin"/>
    </w:r>
    <w:r>
      <w:instrText>PAGE \* MERGEFORMAT</w:instrText>
    </w:r>
    <w:r>
      <w:fldChar w:fldCharType="separate"/>
    </w:r>
    <w:r w:rsidR="00F66656">
      <w:rPr>
        <w:noProof/>
      </w:rPr>
      <w:t>15</w:t>
    </w:r>
    <w:r>
      <w:fldChar w:fldCharType="end"/>
    </w:r>
  </w:p>
  <w:p w14:paraId="08AD86E3" w14:textId="77777777" w:rsidR="00773C88" w:rsidRDefault="00773C88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0CA"/>
    <w:multiLevelType w:val="multilevel"/>
    <w:tmpl w:val="4C221AEC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441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9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" w15:restartNumberingAfterBreak="0">
    <w:nsid w:val="12A57F75"/>
    <w:multiLevelType w:val="multilevel"/>
    <w:tmpl w:val="50BA5D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155F0075"/>
    <w:multiLevelType w:val="hybridMultilevel"/>
    <w:tmpl w:val="5CC20264"/>
    <w:lvl w:ilvl="0" w:tplc="09882684">
      <w:start w:val="1"/>
      <w:numFmt w:val="upperRoman"/>
      <w:pStyle w:val="1"/>
      <w:lvlText w:val="%1."/>
      <w:lvlJc w:val="right"/>
      <w:pPr>
        <w:ind w:left="720" w:hanging="360"/>
      </w:pPr>
    </w:lvl>
    <w:lvl w:ilvl="1" w:tplc="133E858E">
      <w:start w:val="1"/>
      <w:numFmt w:val="lowerLetter"/>
      <w:lvlText w:val="%2."/>
      <w:lvlJc w:val="left"/>
      <w:pPr>
        <w:ind w:left="1440" w:hanging="360"/>
      </w:pPr>
    </w:lvl>
    <w:lvl w:ilvl="2" w:tplc="37726808">
      <w:start w:val="1"/>
      <w:numFmt w:val="lowerRoman"/>
      <w:lvlText w:val="%3."/>
      <w:lvlJc w:val="right"/>
      <w:pPr>
        <w:ind w:left="2160" w:hanging="180"/>
      </w:pPr>
    </w:lvl>
    <w:lvl w:ilvl="3" w:tplc="8D8CCAB6">
      <w:start w:val="1"/>
      <w:numFmt w:val="decimal"/>
      <w:lvlText w:val="%4."/>
      <w:lvlJc w:val="left"/>
      <w:pPr>
        <w:ind w:left="2880" w:hanging="360"/>
      </w:pPr>
    </w:lvl>
    <w:lvl w:ilvl="4" w:tplc="2306ED48">
      <w:start w:val="1"/>
      <w:numFmt w:val="lowerLetter"/>
      <w:lvlText w:val="%5."/>
      <w:lvlJc w:val="left"/>
      <w:pPr>
        <w:ind w:left="3600" w:hanging="360"/>
      </w:pPr>
    </w:lvl>
    <w:lvl w:ilvl="5" w:tplc="A4469DB2">
      <w:start w:val="1"/>
      <w:numFmt w:val="lowerRoman"/>
      <w:lvlText w:val="%6."/>
      <w:lvlJc w:val="right"/>
      <w:pPr>
        <w:ind w:left="4320" w:hanging="180"/>
      </w:pPr>
    </w:lvl>
    <w:lvl w:ilvl="6" w:tplc="209C7D7C">
      <w:start w:val="1"/>
      <w:numFmt w:val="decimal"/>
      <w:lvlText w:val="%7."/>
      <w:lvlJc w:val="left"/>
      <w:pPr>
        <w:ind w:left="5040" w:hanging="360"/>
      </w:pPr>
    </w:lvl>
    <w:lvl w:ilvl="7" w:tplc="5BA424B0">
      <w:start w:val="1"/>
      <w:numFmt w:val="lowerLetter"/>
      <w:lvlText w:val="%8."/>
      <w:lvlJc w:val="left"/>
      <w:pPr>
        <w:ind w:left="5760" w:hanging="360"/>
      </w:pPr>
    </w:lvl>
    <w:lvl w:ilvl="8" w:tplc="ECE6F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87869"/>
    <w:multiLevelType w:val="hybridMultilevel"/>
    <w:tmpl w:val="5CC4365A"/>
    <w:lvl w:ilvl="0" w:tplc="919C7560">
      <w:start w:val="1"/>
      <w:numFmt w:val="russianLower"/>
      <w:lvlText w:val="%1)"/>
      <w:lvlJc w:val="left"/>
      <w:pPr>
        <w:ind w:left="1252" w:hanging="360"/>
      </w:pPr>
      <w:rPr>
        <w:rFonts w:cs="Times New Roman" w:hint="default"/>
      </w:rPr>
    </w:lvl>
    <w:lvl w:ilvl="1" w:tplc="7B0271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7408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3E06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B4734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E6064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3CB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F6F9E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DA1DF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7126CE"/>
    <w:multiLevelType w:val="multilevel"/>
    <w:tmpl w:val="AA8C29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5" w15:restartNumberingAfterBreak="0">
    <w:nsid w:val="301F3ED2"/>
    <w:multiLevelType w:val="hybridMultilevel"/>
    <w:tmpl w:val="A2647FBE"/>
    <w:lvl w:ilvl="0" w:tplc="3C82CC40">
      <w:start w:val="1"/>
      <w:numFmt w:val="decimal"/>
      <w:lvlText w:val="%1."/>
      <w:lvlJc w:val="left"/>
      <w:pPr>
        <w:ind w:left="720" w:hanging="360"/>
      </w:pPr>
    </w:lvl>
    <w:lvl w:ilvl="1" w:tplc="3C866282">
      <w:start w:val="1"/>
      <w:numFmt w:val="lowerLetter"/>
      <w:lvlText w:val="%2."/>
      <w:lvlJc w:val="left"/>
      <w:pPr>
        <w:ind w:left="1440" w:hanging="360"/>
      </w:pPr>
    </w:lvl>
    <w:lvl w:ilvl="2" w:tplc="8BA00324">
      <w:start w:val="1"/>
      <w:numFmt w:val="lowerRoman"/>
      <w:lvlText w:val="%3."/>
      <w:lvlJc w:val="right"/>
      <w:pPr>
        <w:ind w:left="2160" w:hanging="180"/>
      </w:pPr>
    </w:lvl>
    <w:lvl w:ilvl="3" w:tplc="D186BD6A">
      <w:start w:val="1"/>
      <w:numFmt w:val="decimal"/>
      <w:lvlText w:val="%4."/>
      <w:lvlJc w:val="left"/>
      <w:pPr>
        <w:ind w:left="2880" w:hanging="360"/>
      </w:pPr>
    </w:lvl>
    <w:lvl w:ilvl="4" w:tplc="2474E866">
      <w:start w:val="1"/>
      <w:numFmt w:val="lowerLetter"/>
      <w:lvlText w:val="%5."/>
      <w:lvlJc w:val="left"/>
      <w:pPr>
        <w:ind w:left="3600" w:hanging="360"/>
      </w:pPr>
    </w:lvl>
    <w:lvl w:ilvl="5" w:tplc="115418B6">
      <w:start w:val="1"/>
      <w:numFmt w:val="lowerRoman"/>
      <w:lvlText w:val="%6."/>
      <w:lvlJc w:val="right"/>
      <w:pPr>
        <w:ind w:left="4320" w:hanging="180"/>
      </w:pPr>
    </w:lvl>
    <w:lvl w:ilvl="6" w:tplc="85DA5DA6">
      <w:start w:val="1"/>
      <w:numFmt w:val="decimal"/>
      <w:lvlText w:val="%7."/>
      <w:lvlJc w:val="left"/>
      <w:pPr>
        <w:ind w:left="5040" w:hanging="360"/>
      </w:pPr>
    </w:lvl>
    <w:lvl w:ilvl="7" w:tplc="0C7C2B0A">
      <w:start w:val="1"/>
      <w:numFmt w:val="lowerLetter"/>
      <w:lvlText w:val="%8."/>
      <w:lvlJc w:val="left"/>
      <w:pPr>
        <w:ind w:left="5760" w:hanging="360"/>
      </w:pPr>
    </w:lvl>
    <w:lvl w:ilvl="8" w:tplc="AD8415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33C3F"/>
    <w:multiLevelType w:val="multilevel"/>
    <w:tmpl w:val="449EAF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90D5FAF"/>
    <w:multiLevelType w:val="multilevel"/>
    <w:tmpl w:val="DF5A1F1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9365B3"/>
    <w:multiLevelType w:val="multilevel"/>
    <w:tmpl w:val="D4ECEE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8D0759"/>
    <w:multiLevelType w:val="multilevel"/>
    <w:tmpl w:val="DA9628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ACB05B3"/>
    <w:multiLevelType w:val="multilevel"/>
    <w:tmpl w:val="CAFE2F6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B374AE5"/>
    <w:multiLevelType w:val="hybridMultilevel"/>
    <w:tmpl w:val="EC9CD90C"/>
    <w:lvl w:ilvl="0" w:tplc="26CE314C">
      <w:start w:val="1"/>
      <w:numFmt w:val="decimal"/>
      <w:lvlText w:val="%1."/>
      <w:lvlJc w:val="left"/>
      <w:pPr>
        <w:ind w:left="1380" w:hanging="360"/>
      </w:pPr>
    </w:lvl>
    <w:lvl w:ilvl="1" w:tplc="97F40354">
      <w:start w:val="1"/>
      <w:numFmt w:val="lowerLetter"/>
      <w:lvlText w:val="%2."/>
      <w:lvlJc w:val="left"/>
      <w:pPr>
        <w:ind w:left="2100" w:hanging="360"/>
      </w:pPr>
    </w:lvl>
    <w:lvl w:ilvl="2" w:tplc="11320242">
      <w:start w:val="1"/>
      <w:numFmt w:val="lowerRoman"/>
      <w:lvlText w:val="%3."/>
      <w:lvlJc w:val="right"/>
      <w:pPr>
        <w:ind w:left="2820" w:hanging="180"/>
      </w:pPr>
    </w:lvl>
    <w:lvl w:ilvl="3" w:tplc="EA3EE854">
      <w:start w:val="1"/>
      <w:numFmt w:val="decimal"/>
      <w:lvlText w:val="%4."/>
      <w:lvlJc w:val="left"/>
      <w:pPr>
        <w:ind w:left="3540" w:hanging="360"/>
      </w:pPr>
    </w:lvl>
    <w:lvl w:ilvl="4" w:tplc="8CD0A918">
      <w:start w:val="1"/>
      <w:numFmt w:val="lowerLetter"/>
      <w:lvlText w:val="%5."/>
      <w:lvlJc w:val="left"/>
      <w:pPr>
        <w:ind w:left="4260" w:hanging="360"/>
      </w:pPr>
    </w:lvl>
    <w:lvl w:ilvl="5" w:tplc="A78AE378">
      <w:start w:val="1"/>
      <w:numFmt w:val="lowerRoman"/>
      <w:lvlText w:val="%6."/>
      <w:lvlJc w:val="right"/>
      <w:pPr>
        <w:ind w:left="4980" w:hanging="180"/>
      </w:pPr>
    </w:lvl>
    <w:lvl w:ilvl="6" w:tplc="00F075E2">
      <w:start w:val="1"/>
      <w:numFmt w:val="decimal"/>
      <w:lvlText w:val="%7."/>
      <w:lvlJc w:val="left"/>
      <w:pPr>
        <w:ind w:left="5700" w:hanging="360"/>
      </w:pPr>
    </w:lvl>
    <w:lvl w:ilvl="7" w:tplc="BAA85A88">
      <w:start w:val="1"/>
      <w:numFmt w:val="lowerLetter"/>
      <w:lvlText w:val="%8."/>
      <w:lvlJc w:val="left"/>
      <w:pPr>
        <w:ind w:left="6420" w:hanging="360"/>
      </w:pPr>
    </w:lvl>
    <w:lvl w:ilvl="8" w:tplc="9C5C061C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4E1A0229"/>
    <w:multiLevelType w:val="multilevel"/>
    <w:tmpl w:val="E7D6B3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32872"/>
    <w:multiLevelType w:val="multilevel"/>
    <w:tmpl w:val="114E462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5422728A"/>
    <w:multiLevelType w:val="multilevel"/>
    <w:tmpl w:val="D47C1866"/>
    <w:lvl w:ilvl="0">
      <w:start w:val="11"/>
      <w:numFmt w:val="decimal"/>
      <w:lvlText w:val="%1."/>
      <w:lvlJc w:val="left"/>
      <w:pPr>
        <w:ind w:left="480" w:hanging="48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5" w15:restartNumberingAfterBreak="0">
    <w:nsid w:val="63DD6852"/>
    <w:multiLevelType w:val="multilevel"/>
    <w:tmpl w:val="41D03D44"/>
    <w:lvl w:ilvl="0">
      <w:start w:val="1"/>
      <w:numFmt w:val="decimal"/>
      <w:pStyle w:val="a"/>
      <w:suff w:val="space"/>
      <w:lvlText w:val="%1."/>
      <w:lvlJc w:val="left"/>
      <w:pPr>
        <w:ind w:left="284" w:firstLine="709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abstractNum w:abstractNumId="16" w15:restartNumberingAfterBreak="0">
    <w:nsid w:val="64665BE8"/>
    <w:multiLevelType w:val="multilevel"/>
    <w:tmpl w:val="B216A4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6786419"/>
    <w:multiLevelType w:val="multilevel"/>
    <w:tmpl w:val="3A6A55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81D7FA2"/>
    <w:multiLevelType w:val="multilevel"/>
    <w:tmpl w:val="AF721694"/>
    <w:lvl w:ilvl="0">
      <w:start w:val="13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6C287EF5"/>
    <w:multiLevelType w:val="multilevel"/>
    <w:tmpl w:val="85548CAC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441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9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0" w15:restartNumberingAfterBreak="0">
    <w:nsid w:val="77320F10"/>
    <w:multiLevelType w:val="hybridMultilevel"/>
    <w:tmpl w:val="13B43D30"/>
    <w:lvl w:ilvl="0" w:tplc="BFB284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25AEA8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74A914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4666DE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7E068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5ABE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7AEB3C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F00EC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EFE3E7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88005C"/>
    <w:multiLevelType w:val="multilevel"/>
    <w:tmpl w:val="3DFE9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3"/>
  </w:num>
  <w:num w:numId="5">
    <w:abstractNumId w:val="17"/>
  </w:num>
  <w:num w:numId="6">
    <w:abstractNumId w:val="0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15"/>
  </w:num>
  <w:num w:numId="15">
    <w:abstractNumId w:val="16"/>
  </w:num>
  <w:num w:numId="16">
    <w:abstractNumId w:val="21"/>
  </w:num>
  <w:num w:numId="17">
    <w:abstractNumId w:val="18"/>
  </w:num>
  <w:num w:numId="18">
    <w:abstractNumId w:val="10"/>
  </w:num>
  <w:num w:numId="19">
    <w:abstractNumId w:val="8"/>
  </w:num>
  <w:num w:numId="20">
    <w:abstractNumId w:val="7"/>
  </w:num>
  <w:num w:numId="21">
    <w:abstractNumId w:val="1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88"/>
    <w:rsid w:val="00010C44"/>
    <w:rsid w:val="00087045"/>
    <w:rsid w:val="0015794D"/>
    <w:rsid w:val="002F05FB"/>
    <w:rsid w:val="002F2242"/>
    <w:rsid w:val="003D2A03"/>
    <w:rsid w:val="00462288"/>
    <w:rsid w:val="00483D62"/>
    <w:rsid w:val="005F3B22"/>
    <w:rsid w:val="00675019"/>
    <w:rsid w:val="006972E7"/>
    <w:rsid w:val="00773C88"/>
    <w:rsid w:val="007D337D"/>
    <w:rsid w:val="00874E7F"/>
    <w:rsid w:val="00894791"/>
    <w:rsid w:val="008C6F1A"/>
    <w:rsid w:val="00967646"/>
    <w:rsid w:val="009E2538"/>
    <w:rsid w:val="00A82E5F"/>
    <w:rsid w:val="00AA2312"/>
    <w:rsid w:val="00B41D6B"/>
    <w:rsid w:val="00B7016D"/>
    <w:rsid w:val="00C151E5"/>
    <w:rsid w:val="00C17E92"/>
    <w:rsid w:val="00CB7A96"/>
    <w:rsid w:val="00CF3D5E"/>
    <w:rsid w:val="00D56A3C"/>
    <w:rsid w:val="00D83FE3"/>
    <w:rsid w:val="00DC22A6"/>
    <w:rsid w:val="00E105F6"/>
    <w:rsid w:val="00EE1F4E"/>
    <w:rsid w:val="00F66656"/>
    <w:rsid w:val="00F8505C"/>
    <w:rsid w:val="00F9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01DD"/>
  <w15:docId w15:val="{7A5813E1-EF9F-4D67-A296-070BB6E6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HTML"/>
    <w:next w:val="a0"/>
    <w:link w:val="10"/>
    <w:uiPriority w:val="9"/>
    <w:qFormat/>
    <w:pPr>
      <w:numPr>
        <w:numId w:val="2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0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0"/>
    <w:next w:val="a0"/>
    <w:uiPriority w:val="99"/>
    <w:unhideWhenUsed/>
    <w:pPr>
      <w:spacing w:after="0"/>
    </w:pPr>
  </w:style>
  <w:style w:type="numbering" w:customStyle="1" w:styleId="13">
    <w:name w:val="Нет списка1"/>
    <w:next w:val="a3"/>
    <w:uiPriority w:val="99"/>
    <w:semiHidden/>
    <w:unhideWhenUsed/>
  </w:style>
  <w:style w:type="paragraph" w:styleId="ae">
    <w:name w:val="No Spacing"/>
    <w:uiPriority w:val="1"/>
    <w:qFormat/>
    <w:pPr>
      <w:spacing w:after="0" w:line="240" w:lineRule="auto"/>
    </w:pPr>
  </w:style>
  <w:style w:type="table" w:customStyle="1" w:styleId="14">
    <w:name w:val="Сетка таблицы1"/>
    <w:basedOn w:val="a2"/>
    <w:next w:val="af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basedOn w:val="a0"/>
    <w:link w:val="af1"/>
    <w:uiPriority w:val="34"/>
    <w:qFormat/>
    <w:pPr>
      <w:spacing w:after="200" w:line="276" w:lineRule="auto"/>
      <w:ind w:left="720"/>
      <w:contextualSpacing/>
    </w:pPr>
  </w:style>
  <w:style w:type="paragraph" w:styleId="af2">
    <w:name w:val="Balloon Text"/>
    <w:basedOn w:val="a0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qFormat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4">
    <w:name w:val="Plain Text"/>
    <w:basedOn w:val="a0"/>
    <w:link w:val="af5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1"/>
    <w:link w:val="af4"/>
    <w:uiPriority w:val="99"/>
    <w:semiHidden/>
    <w:rPr>
      <w:rFonts w:ascii="Consolas" w:hAnsi="Consolas"/>
      <w:sz w:val="21"/>
      <w:szCs w:val="21"/>
    </w:rPr>
  </w:style>
  <w:style w:type="character" w:styleId="af6">
    <w:name w:val="Hyperlink"/>
    <w:uiPriority w:val="99"/>
    <w:rPr>
      <w:color w:val="0563C1"/>
      <w:u w:val="single"/>
    </w:rPr>
  </w:style>
  <w:style w:type="paragraph" w:customStyle="1" w:styleId="s16">
    <w:name w:val="s_16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1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pPr>
      <w:spacing w:after="200"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b/>
      <w:bCs/>
      <w:sz w:val="20"/>
      <w:szCs w:val="20"/>
    </w:rPr>
  </w:style>
  <w:style w:type="character" w:styleId="afe">
    <w:name w:val="FollowedHyperlink"/>
    <w:basedOn w:val="a1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0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0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">
    <w:name w:val="header"/>
    <w:basedOn w:val="a0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Верхний колонтитул Знак"/>
    <w:basedOn w:val="a1"/>
    <w:link w:val="aff"/>
    <w:uiPriority w:val="99"/>
  </w:style>
  <w:style w:type="paragraph" w:styleId="aff1">
    <w:name w:val="footer"/>
    <w:basedOn w:val="a0"/>
    <w:link w:val="af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Нижний колонтитул Знак"/>
    <w:basedOn w:val="a1"/>
    <w:link w:val="aff1"/>
    <w:uiPriority w:val="99"/>
  </w:style>
  <w:style w:type="paragraph" w:styleId="aff3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1"/>
  </w:style>
  <w:style w:type="numbering" w:customStyle="1" w:styleId="25">
    <w:name w:val="Нет списка2"/>
    <w:next w:val="a3"/>
    <w:uiPriority w:val="99"/>
    <w:semiHidden/>
    <w:unhideWhenUsed/>
  </w:style>
  <w:style w:type="numbering" w:customStyle="1" w:styleId="33">
    <w:name w:val="Нет списка3"/>
    <w:next w:val="a3"/>
    <w:uiPriority w:val="99"/>
    <w:semiHidden/>
    <w:unhideWhenUsed/>
  </w:style>
  <w:style w:type="paragraph" w:styleId="aff4">
    <w:name w:val="footnote text"/>
    <w:basedOn w:val="a0"/>
    <w:link w:val="aff5"/>
    <w:uiPriority w:val="99"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basedOn w:val="a1"/>
    <w:unhideWhenUsed/>
    <w:qFormat/>
    <w:rPr>
      <w:vertAlign w:val="superscript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6">
    <w:name w:val="Сетка таблицы2"/>
    <w:basedOn w:val="a2"/>
    <w:next w:val="af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2"/>
    <w:next w:val="af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3"/>
    <w:uiPriority w:val="99"/>
    <w:semiHidden/>
    <w:unhideWhenUsed/>
  </w:style>
  <w:style w:type="paragraph" w:styleId="aff7">
    <w:name w:val="Revision"/>
    <w:hidden/>
    <w:uiPriority w:val="99"/>
    <w:semiHidden/>
    <w:pPr>
      <w:spacing w:after="0" w:line="240" w:lineRule="auto"/>
    </w:pPr>
  </w:style>
  <w:style w:type="paragraph" w:customStyle="1" w:styleId="ConsNormal">
    <w:name w:val="ConsNormal"/>
    <w:link w:val="ConsNormal0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Подпись к таблице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9">
    <w:name w:val="Основной текст_"/>
    <w:basedOn w:val="a1"/>
    <w:link w:val="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5">
    <w:name w:val="Основной текст1"/>
    <w:basedOn w:val="aff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7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8">
    <w:name w:val="Основной текст (2) + Не полужирный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9">
    <w:name w:val="Основной текст (2)"/>
    <w:basedOn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5">
    <w:name w:val="Основной текст3"/>
    <w:basedOn w:val="a0"/>
    <w:link w:val="aff9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(3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7">
    <w:name w:val="Основной текст (3)"/>
    <w:basedOn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a">
    <w:name w:val="Подпись к таблице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b">
    <w:name w:val="Основной текст + Полужирный"/>
    <w:basedOn w:val="af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4">
    <w:name w:val="Основной текст (4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5">
    <w:name w:val="Основной текст (4) + Не полужирный"/>
    <w:basedOn w:val="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6">
    <w:name w:val="Основной текст (4)"/>
    <w:basedOn w:val="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a">
    <w:name w:val="Основной текст2"/>
    <w:basedOn w:val="af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1"/>
    <w:link w:val="17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f9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2">
    <w:name w:val="Основной текст (8)_"/>
    <w:basedOn w:val="a1"/>
    <w:link w:val="8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1"/>
    <w:link w:val="19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_"/>
    <w:basedOn w:val="a1"/>
    <w:link w:val="1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1"/>
    <w:link w:val="16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Основной текст (12)_"/>
    <w:basedOn w:val="a1"/>
    <w:link w:val="12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1"/>
    <w:link w:val="18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f9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0">
    <w:name w:val="Основной текст (14)_"/>
    <w:basedOn w:val="a1"/>
    <w:link w:val="14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2">
    <w:name w:val="Основной текст (7)_"/>
    <w:basedOn w:val="a1"/>
    <w:link w:val="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1"/>
    <w:link w:val="13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0">
    <w:name w:val="Основной текст (15)_"/>
    <w:basedOn w:val="a1"/>
    <w:link w:val="1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1"/>
    <w:link w:val="20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0"/>
    <w:link w:val="1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3">
    <w:name w:val="Основной текст (8)"/>
    <w:basedOn w:val="a0"/>
    <w:link w:val="8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0"/>
    <w:link w:val="19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2">
    <w:name w:val="Основной текст (11)"/>
    <w:basedOn w:val="a0"/>
    <w:link w:val="111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0"/>
    <w:link w:val="16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Основной текст (12)"/>
    <w:basedOn w:val="a0"/>
    <w:link w:val="12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0"/>
    <w:link w:val="18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1">
    <w:name w:val="Основной текст (14)"/>
    <w:basedOn w:val="a0"/>
    <w:link w:val="14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3">
    <w:name w:val="Основной текст (7)"/>
    <w:basedOn w:val="a0"/>
    <w:link w:val="7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1">
    <w:name w:val="Основной текст (15)"/>
    <w:basedOn w:val="a0"/>
    <w:link w:val="15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0"/>
    <w:link w:val="20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2">
    <w:name w:val="Основной текст (6)_"/>
    <w:basedOn w:val="a1"/>
    <w:link w:val="6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2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0"/>
    <w:link w:val="62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f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table" w:customStyle="1" w:styleId="47">
    <w:name w:val="Сетка таблицы4"/>
    <w:basedOn w:val="a2"/>
    <w:next w:val="af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"/>
    <w:basedOn w:val="a2"/>
    <w:next w:val="af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"/>
    <w:basedOn w:val="a2"/>
    <w:next w:val="af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b">
    <w:name w:val="Body Text 2"/>
    <w:basedOn w:val="a0"/>
    <w:link w:val="2c"/>
    <w:uiPriority w:val="99"/>
    <w:semiHidden/>
    <w:unhideWhenUsed/>
    <w:pPr>
      <w:spacing w:after="120"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</w:style>
  <w:style w:type="numbering" w:customStyle="1" w:styleId="65">
    <w:name w:val="Нет списка6"/>
    <w:next w:val="a3"/>
    <w:uiPriority w:val="99"/>
    <w:semiHidden/>
    <w:unhideWhenUsed/>
  </w:style>
  <w:style w:type="paragraph" w:customStyle="1" w:styleId="font5">
    <w:name w:val="font5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c">
    <w:name w:val="Основной текст + Не полужирный"/>
    <w:basedOn w:val="af8"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0"/>
    <w:pPr>
      <w:widowControl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Title"/>
    <w:basedOn w:val="a0"/>
    <w:next w:val="a0"/>
    <w:link w:val="affe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customStyle="1" w:styleId="affe">
    <w:name w:val="Заголовок Знак"/>
    <w:basedOn w:val="a1"/>
    <w:link w:val="affd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table" w:customStyle="1" w:styleId="74">
    <w:name w:val="Сетка таблицы7"/>
    <w:basedOn w:val="a2"/>
    <w:next w:val="af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">
    <w:name w:val="Strong"/>
    <w:basedOn w:val="a1"/>
    <w:uiPriority w:val="22"/>
    <w:qFormat/>
    <w:rPr>
      <w:rFonts w:cs="Times New Roman"/>
      <w:b/>
      <w:bCs/>
    </w:rPr>
  </w:style>
  <w:style w:type="character" w:customStyle="1" w:styleId="Bodytext2">
    <w:name w:val="Body text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lang w:val="ru-RU" w:eastAsia="ru-RU" w:bidi="ru-RU"/>
    </w:rPr>
  </w:style>
  <w:style w:type="paragraph" w:customStyle="1" w:styleId="afff0">
    <w:name w:val="Таблицы (моноширинный)"/>
    <w:basedOn w:val="a0"/>
    <w:next w:val="a0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f1">
    <w:name w:val="Абзац списка Знак"/>
    <w:link w:val="af0"/>
    <w:uiPriority w:val="34"/>
    <w:qFormat/>
  </w:style>
  <w:style w:type="character" w:customStyle="1" w:styleId="10">
    <w:name w:val="Заголовок 1 Знак"/>
    <w:basedOn w:val="a1"/>
    <w:link w:val="1"/>
    <w:uiPriority w:val="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f1">
    <w:name w:val="Body Text Indent"/>
    <w:basedOn w:val="a0"/>
    <w:link w:val="afff2"/>
    <w:uiPriority w:val="99"/>
    <w:semiHidden/>
    <w:unhideWhenUsed/>
    <w:pPr>
      <w:spacing w:after="120"/>
      <w:ind w:left="283"/>
    </w:pPr>
  </w:style>
  <w:style w:type="character" w:customStyle="1" w:styleId="afff2">
    <w:name w:val="Основной текст с отступом Знак"/>
    <w:basedOn w:val="a1"/>
    <w:link w:val="afff1"/>
    <w:uiPriority w:val="99"/>
    <w:semiHidden/>
  </w:style>
  <w:style w:type="character" w:styleId="afff3">
    <w:name w:val="Emphasis"/>
    <w:basedOn w:val="a1"/>
    <w:uiPriority w:val="20"/>
    <w:qFormat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1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">
    <w:name w:val="Приложение_Разделы"/>
    <w:basedOn w:val="a0"/>
    <w:pPr>
      <w:numPr>
        <w:numId w:val="1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2978037B75F169988953F5C691F3B98250BD42F75A1AFF65B1B1ECC2F124445E36105C75010151FBbCF" TargetMode="External"/><Relationship Id="rId13" Type="http://schemas.openxmlformats.org/officeDocument/2006/relationships/hyperlink" Target="mailto:skd@nornik.ru" TargetMode="External"/><Relationship Id="rId18" Type="http://schemas.openxmlformats.org/officeDocument/2006/relationships/hyperlink" Target="consultantplus://offline/ref=DEBC643DC0BD16BC6C5927AF6E52F61A7B4E0013A7A9D91E47E1C0029405E554E0CBE7B78FDC0B7C0F673712E5B9C032BA026A6B906Ax3H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serovpm@nornik.ru" TargetMode="External"/><Relationship Id="rId17" Type="http://schemas.openxmlformats.org/officeDocument/2006/relationships/hyperlink" Target="consultantplus://offline/ref=532978037B75F169988953F5C691F3B98250BD42F75A1AFF65B1B1ECC2FFb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2978037B75F169988953F5C691F3B98250BF44F95A1AFF65B1B1ECC2FFb1F" TargetMode="External"/><Relationship Id="rId20" Type="http://schemas.openxmlformats.org/officeDocument/2006/relationships/hyperlink" Target="mailto:public@krskstat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nickel.ru/suppliers/anti-corruption-for-contractor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E0C8DF9FC452F92F80FC476007E645F2E442C573A0288D2057CA3053g4m7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ornickel.ru/files/ru/corporate_documents/policies/ppk-polit_new.pdf%20" TargetMode="External"/><Relationship Id="rId19" Type="http://schemas.openxmlformats.org/officeDocument/2006/relationships/hyperlink" Target="https://login.consultant.ru/link/?req=doc&amp;base=LAW&amp;n=509331&amp;date=25.07.2025&amp;dst=100095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E0C8DF9FC452F92F80FC476007E645F2E442C573A0288D2057CA3053g4m7N" TargetMode="External"/><Relationship Id="rId14" Type="http://schemas.openxmlformats.org/officeDocument/2006/relationships/hyperlink" Target="consultantplus://offline/ref=532978037B75F169988953F5C691F3B98250BD42F75A1AFF65B1B1ECC2FFb1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B42B0-3E7E-4D11-B46A-D850C91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7774</Words>
  <Characters>44312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51983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Александровна Баженова</dc:creator>
  <cp:lastModifiedBy>Пирогова Юлия Александровна</cp:lastModifiedBy>
  <cp:revision>4</cp:revision>
  <cp:lastPrinted>2025-10-09T09:51:00Z</cp:lastPrinted>
  <dcterms:created xsi:type="dcterms:W3CDTF">2025-10-27T08:54:00Z</dcterms:created>
  <dcterms:modified xsi:type="dcterms:W3CDTF">2025-11-10T09:50:00Z</dcterms:modified>
</cp:coreProperties>
</file>